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 w:eastAsia="仿宋_GB2312"/>
          <w:b/>
          <w:sz w:val="48"/>
          <w:szCs w:val="48"/>
        </w:rPr>
      </w:pPr>
    </w:p>
    <w:p>
      <w:pPr>
        <w:jc w:val="center"/>
        <w:rPr>
          <w:rFonts w:ascii="仿宋_GB2312" w:hAnsi="仿宋" w:eastAsia="仿宋_GB2312"/>
          <w:b/>
          <w:sz w:val="48"/>
          <w:szCs w:val="48"/>
        </w:rPr>
      </w:pPr>
    </w:p>
    <w:p>
      <w:pPr>
        <w:pStyle w:val="7"/>
        <w:jc w:val="center"/>
      </w:pPr>
    </w:p>
    <w:p>
      <w:pPr>
        <w:jc w:val="center"/>
        <w:rPr>
          <w:rFonts w:ascii="仿宋_GB2312" w:hAnsi="宋体" w:eastAsia="仿宋_GB2312"/>
          <w:b/>
          <w:sz w:val="72"/>
          <w:szCs w:val="72"/>
        </w:rPr>
      </w:pPr>
      <w:r>
        <w:rPr>
          <w:rFonts w:hint="eastAsia" w:ascii="仿宋_GB2312" w:hAnsi="宋体" w:eastAsia="仿宋_GB2312"/>
          <w:b/>
          <w:sz w:val="72"/>
          <w:szCs w:val="72"/>
        </w:rPr>
        <w:t>杭州市环境集团有限公司</w:t>
      </w:r>
    </w:p>
    <w:p>
      <w:pPr>
        <w:jc w:val="center"/>
        <w:rPr>
          <w:rFonts w:ascii="仿宋_GB2312" w:hAnsi="宋体" w:eastAsia="仿宋_GB2312"/>
          <w:b/>
          <w:sz w:val="84"/>
          <w:szCs w:val="84"/>
        </w:rPr>
      </w:pPr>
      <w:r>
        <w:rPr>
          <w:rFonts w:hint="eastAsia" w:ascii="仿宋_GB2312" w:hAnsi="宋体" w:eastAsia="仿宋_GB2312"/>
          <w:b/>
          <w:sz w:val="72"/>
          <w:szCs w:val="72"/>
        </w:rPr>
        <w:t>询价文件</w:t>
      </w:r>
    </w:p>
    <w:p>
      <w:pPr>
        <w:jc w:val="center"/>
        <w:rPr>
          <w:rFonts w:ascii="仿宋_GB2312" w:hAnsi="仿宋" w:eastAsia="仿宋_GB2312"/>
          <w:b/>
          <w:sz w:val="48"/>
          <w:szCs w:val="48"/>
        </w:rPr>
      </w:pPr>
    </w:p>
    <w:p>
      <w:pPr>
        <w:jc w:val="center"/>
        <w:rPr>
          <w:rFonts w:ascii="仿宋_GB2312" w:hAnsi="仿宋" w:eastAsia="仿宋_GB2312"/>
          <w:b/>
          <w:sz w:val="48"/>
          <w:szCs w:val="48"/>
        </w:rPr>
      </w:pPr>
    </w:p>
    <w:p>
      <w:pPr>
        <w:jc w:val="center"/>
        <w:rPr>
          <w:rFonts w:ascii="仿宋_GB2312" w:hAnsi="仿宋" w:eastAsia="仿宋_GB2312"/>
          <w:b/>
          <w:sz w:val="48"/>
          <w:szCs w:val="48"/>
        </w:rPr>
      </w:pPr>
    </w:p>
    <w:p>
      <w:pPr>
        <w:spacing w:line="360" w:lineRule="auto"/>
        <w:rPr>
          <w:rFonts w:ascii="仿宋_GB2312" w:hAnsi="仿宋" w:eastAsia="仿宋_GB2312"/>
          <w:sz w:val="36"/>
          <w:szCs w:val="36"/>
        </w:rPr>
      </w:pPr>
    </w:p>
    <w:p>
      <w:pPr>
        <w:spacing w:line="360" w:lineRule="auto"/>
        <w:ind w:firstLine="720" w:firstLineChars="200"/>
        <w:jc w:val="left"/>
        <w:rPr>
          <w:rFonts w:ascii="仿宋_GB2312" w:eastAsia="仿宋_GB2312"/>
          <w:sz w:val="36"/>
          <w:szCs w:val="36"/>
        </w:rPr>
      </w:pPr>
      <w:r>
        <w:rPr>
          <w:rFonts w:hint="eastAsia" w:ascii="仿宋_GB2312" w:hAnsi="宋体" w:eastAsia="仿宋_GB2312"/>
          <w:sz w:val="36"/>
          <w:szCs w:val="36"/>
        </w:rPr>
        <w:t>采购编号：HZHJGF(X)-20231101</w:t>
      </w:r>
    </w:p>
    <w:p>
      <w:pPr>
        <w:spacing w:line="360" w:lineRule="auto"/>
        <w:ind w:left="2518" w:leftChars="342" w:hanging="1800" w:hangingChars="500"/>
        <w:jc w:val="left"/>
        <w:rPr>
          <w:rFonts w:ascii="仿宋_GB2312" w:hAnsi="宋体" w:eastAsia="仿宋_GB2312"/>
          <w:sz w:val="36"/>
          <w:szCs w:val="36"/>
        </w:rPr>
      </w:pPr>
      <w:bookmarkStart w:id="0" w:name="OLE_LINK53"/>
      <w:bookmarkStart w:id="1" w:name="OLE_LINK52"/>
      <w:r>
        <w:rPr>
          <w:rFonts w:hint="eastAsia" w:ascii="仿宋_GB2312" w:hAnsi="宋体" w:eastAsia="仿宋_GB2312"/>
          <w:sz w:val="36"/>
          <w:szCs w:val="36"/>
        </w:rPr>
        <w:t>项目名称：</w:t>
      </w:r>
      <w:bookmarkEnd w:id="0"/>
      <w:bookmarkEnd w:id="1"/>
      <w:r>
        <w:rPr>
          <w:rFonts w:hint="eastAsia" w:ascii="仿宋_GB2312" w:hAnsi="宋体" w:eastAsia="仿宋_GB2312"/>
          <w:sz w:val="36"/>
          <w:szCs w:val="36"/>
        </w:rPr>
        <w:t>2023年污水厂空压机年度委外维保采购公开询价项目</w:t>
      </w:r>
    </w:p>
    <w:p>
      <w:pPr>
        <w:jc w:val="center"/>
        <w:rPr>
          <w:rFonts w:ascii="仿宋_GB2312" w:hAnsi="仿宋" w:eastAsia="仿宋_GB2312"/>
          <w:b/>
          <w:sz w:val="48"/>
          <w:szCs w:val="48"/>
        </w:rPr>
      </w:pPr>
    </w:p>
    <w:p>
      <w:pPr>
        <w:jc w:val="center"/>
        <w:rPr>
          <w:rFonts w:ascii="仿宋_GB2312" w:hAnsi="仿宋" w:eastAsia="仿宋_GB2312"/>
          <w:b/>
          <w:sz w:val="48"/>
          <w:szCs w:val="48"/>
        </w:rPr>
      </w:pPr>
    </w:p>
    <w:p>
      <w:pPr>
        <w:pStyle w:val="7"/>
      </w:pPr>
    </w:p>
    <w:p/>
    <w:p>
      <w:pPr>
        <w:pStyle w:val="7"/>
      </w:pPr>
    </w:p>
    <w:p/>
    <w:p>
      <w:pPr>
        <w:pStyle w:val="7"/>
      </w:pPr>
    </w:p>
    <w:p>
      <w:pPr>
        <w:jc w:val="center"/>
        <w:rPr>
          <w:rFonts w:ascii="仿宋_GB2312" w:hAnsi="仿宋" w:eastAsia="仿宋_GB2312"/>
          <w:b/>
          <w:sz w:val="48"/>
          <w:szCs w:val="48"/>
        </w:rPr>
      </w:pPr>
    </w:p>
    <w:p>
      <w:pPr>
        <w:snapToGrid w:val="0"/>
        <w:spacing w:line="360" w:lineRule="auto"/>
        <w:jc w:val="center"/>
        <w:rPr>
          <w:rFonts w:ascii="仿宋_GB2312" w:hAnsi="宋体" w:eastAsia="仿宋_GB2312"/>
          <w:sz w:val="36"/>
          <w:szCs w:val="36"/>
        </w:rPr>
      </w:pPr>
      <w:r>
        <w:rPr>
          <w:rFonts w:hint="eastAsia" w:ascii="仿宋_GB2312" w:hAnsi="宋体" w:eastAsia="仿宋_GB2312"/>
          <w:sz w:val="36"/>
          <w:szCs w:val="36"/>
        </w:rPr>
        <w:t>采购人：杭州市环境集团有限公司</w:t>
      </w:r>
    </w:p>
    <w:p>
      <w:pPr>
        <w:jc w:val="center"/>
        <w:rPr>
          <w:rFonts w:ascii="仿宋_GB2312" w:hAnsi="宋体" w:eastAsia="仿宋_GB2312"/>
          <w:sz w:val="36"/>
          <w:szCs w:val="36"/>
        </w:rPr>
      </w:pPr>
      <w:r>
        <w:rPr>
          <w:rFonts w:hint="eastAsia" w:ascii="仿宋_GB2312" w:hAnsi="宋体" w:eastAsia="仿宋_GB2312"/>
          <w:sz w:val="36"/>
          <w:szCs w:val="36"/>
        </w:rPr>
        <w:t>二○二三年十一月</w:t>
      </w:r>
    </w:p>
    <w:p>
      <w:pPr>
        <w:widowControl/>
        <w:jc w:val="left"/>
        <w:rPr>
          <w:b/>
          <w:caps/>
        </w:rPr>
      </w:pPr>
      <w:r>
        <w:br w:type="page"/>
      </w:r>
    </w:p>
    <w:p/>
    <w:p>
      <w:pPr>
        <w:pStyle w:val="7"/>
        <w:jc w:val="center"/>
        <w:outlineLvl w:val="0"/>
        <w:rPr>
          <w:b w:val="0"/>
          <w:sz w:val="44"/>
          <w:szCs w:val="44"/>
        </w:rPr>
      </w:pPr>
      <w:r>
        <w:rPr>
          <w:rFonts w:hint="eastAsia"/>
          <w:b w:val="0"/>
          <w:sz w:val="44"/>
          <w:szCs w:val="44"/>
        </w:rPr>
        <w:t>目 录</w:t>
      </w:r>
    </w:p>
    <w:p>
      <w:pPr>
        <w:pStyle w:val="7"/>
      </w:pPr>
    </w:p>
    <w:p>
      <w:pPr>
        <w:pStyle w:val="7"/>
        <w:tabs>
          <w:tab w:val="right" w:leader="dot" w:pos="9060"/>
        </w:tabs>
        <w:rPr>
          <w:rStyle w:val="11"/>
          <w:rFonts w:ascii="仿宋_GB2312" w:eastAsia="仿宋_GB2312"/>
          <w:b w:val="0"/>
          <w:snapToGrid w:val="0"/>
          <w:color w:val="auto"/>
          <w:sz w:val="36"/>
          <w:szCs w:val="36"/>
          <w:u w:val="none"/>
        </w:rPr>
      </w:pPr>
      <w:r>
        <w:rPr>
          <w:rStyle w:val="11"/>
          <w:rFonts w:hint="eastAsia" w:ascii="仿宋_GB2312" w:eastAsia="仿宋_GB2312"/>
          <w:b w:val="0"/>
          <w:snapToGrid w:val="0"/>
          <w:color w:val="auto"/>
          <w:sz w:val="36"/>
          <w:szCs w:val="36"/>
          <w:u w:val="none"/>
        </w:rPr>
        <w:t>第一部分   询价公告</w:t>
      </w:r>
      <w:r>
        <w:rPr>
          <w:rStyle w:val="11"/>
          <w:rFonts w:hint="eastAsia" w:ascii="仿宋_GB2312" w:eastAsia="仿宋_GB2312"/>
          <w:b w:val="0"/>
          <w:snapToGrid w:val="0"/>
          <w:color w:val="auto"/>
          <w:sz w:val="36"/>
          <w:szCs w:val="36"/>
          <w:u w:val="none"/>
        </w:rPr>
        <w:tab/>
      </w:r>
      <w:r>
        <w:rPr>
          <w:rStyle w:val="11"/>
          <w:rFonts w:hint="eastAsia" w:ascii="仿宋_GB2312" w:eastAsia="仿宋_GB2312"/>
          <w:b w:val="0"/>
          <w:snapToGrid w:val="0"/>
          <w:color w:val="auto"/>
          <w:sz w:val="36"/>
          <w:szCs w:val="36"/>
          <w:u w:val="none"/>
        </w:rPr>
        <w:t>3</w:t>
      </w:r>
    </w:p>
    <w:p>
      <w:pPr>
        <w:pStyle w:val="7"/>
        <w:tabs>
          <w:tab w:val="right" w:leader="dot" w:pos="9060"/>
        </w:tabs>
        <w:rPr>
          <w:rStyle w:val="11"/>
          <w:rFonts w:ascii="仿宋_GB2312" w:eastAsia="仿宋_GB2312"/>
          <w:b w:val="0"/>
          <w:snapToGrid w:val="0"/>
          <w:color w:val="auto"/>
          <w:sz w:val="36"/>
          <w:szCs w:val="36"/>
          <w:u w:val="none"/>
        </w:rPr>
      </w:pPr>
      <w:r>
        <w:rPr>
          <w:rStyle w:val="11"/>
          <w:rFonts w:hint="eastAsia" w:ascii="仿宋_GB2312" w:eastAsia="仿宋_GB2312"/>
          <w:b w:val="0"/>
          <w:snapToGrid w:val="0"/>
          <w:color w:val="auto"/>
          <w:sz w:val="36"/>
          <w:szCs w:val="36"/>
          <w:u w:val="none"/>
        </w:rPr>
        <w:t>第二部分   采购须知</w:t>
      </w:r>
      <w:r>
        <w:rPr>
          <w:rStyle w:val="11"/>
          <w:rFonts w:hint="eastAsia" w:ascii="仿宋_GB2312" w:eastAsia="仿宋_GB2312"/>
          <w:b w:val="0"/>
          <w:snapToGrid w:val="0"/>
          <w:color w:val="auto"/>
          <w:sz w:val="36"/>
          <w:szCs w:val="36"/>
          <w:u w:val="none"/>
        </w:rPr>
        <w:tab/>
      </w:r>
      <w:r>
        <w:rPr>
          <w:rStyle w:val="11"/>
          <w:rFonts w:ascii="仿宋_GB2312" w:eastAsia="仿宋_GB2312"/>
          <w:b w:val="0"/>
          <w:snapToGrid w:val="0"/>
          <w:color w:val="auto"/>
          <w:sz w:val="36"/>
          <w:szCs w:val="36"/>
          <w:u w:val="none"/>
        </w:rPr>
        <w:t>5</w:t>
      </w:r>
    </w:p>
    <w:p>
      <w:pPr>
        <w:pStyle w:val="7"/>
        <w:tabs>
          <w:tab w:val="right" w:leader="dot" w:pos="9060"/>
        </w:tabs>
        <w:rPr>
          <w:rStyle w:val="11"/>
          <w:rFonts w:ascii="仿宋_GB2312" w:eastAsia="仿宋_GB2312"/>
          <w:b w:val="0"/>
          <w:snapToGrid w:val="0"/>
          <w:color w:val="auto"/>
          <w:sz w:val="36"/>
          <w:szCs w:val="36"/>
          <w:u w:val="none"/>
        </w:rPr>
      </w:pPr>
      <w:r>
        <w:rPr>
          <w:rStyle w:val="11"/>
          <w:rFonts w:hint="eastAsia" w:ascii="仿宋_GB2312" w:eastAsia="仿宋_GB2312"/>
          <w:b w:val="0"/>
          <w:snapToGrid w:val="0"/>
          <w:color w:val="auto"/>
          <w:sz w:val="36"/>
          <w:szCs w:val="36"/>
          <w:u w:val="none"/>
        </w:rPr>
        <w:t>第三部分   询价内容</w:t>
      </w:r>
      <w:r>
        <w:rPr>
          <w:rStyle w:val="11"/>
          <w:rFonts w:hint="eastAsia" w:ascii="仿宋_GB2312" w:eastAsia="仿宋_GB2312"/>
          <w:b w:val="0"/>
          <w:snapToGrid w:val="0"/>
          <w:color w:val="auto"/>
          <w:sz w:val="36"/>
          <w:szCs w:val="36"/>
          <w:u w:val="none"/>
        </w:rPr>
        <w:tab/>
      </w:r>
      <w:r>
        <w:rPr>
          <w:rStyle w:val="11"/>
          <w:rFonts w:hint="eastAsia" w:ascii="仿宋_GB2312" w:eastAsia="仿宋_GB2312"/>
          <w:b w:val="0"/>
          <w:snapToGrid w:val="0"/>
          <w:color w:val="auto"/>
          <w:sz w:val="36"/>
          <w:szCs w:val="36"/>
          <w:u w:val="none"/>
        </w:rPr>
        <w:t>1</w:t>
      </w:r>
      <w:r>
        <w:rPr>
          <w:rStyle w:val="11"/>
          <w:rFonts w:ascii="仿宋_GB2312" w:eastAsia="仿宋_GB2312"/>
          <w:b w:val="0"/>
          <w:snapToGrid w:val="0"/>
          <w:color w:val="auto"/>
          <w:sz w:val="36"/>
          <w:szCs w:val="36"/>
          <w:u w:val="none"/>
        </w:rPr>
        <w:t>0</w:t>
      </w:r>
    </w:p>
    <w:p>
      <w:pPr>
        <w:pStyle w:val="7"/>
        <w:tabs>
          <w:tab w:val="right" w:leader="dot" w:pos="9060"/>
        </w:tabs>
        <w:rPr>
          <w:rStyle w:val="11"/>
          <w:rFonts w:ascii="仿宋_GB2312" w:eastAsia="仿宋_GB2312"/>
          <w:b w:val="0"/>
          <w:snapToGrid w:val="0"/>
          <w:color w:val="auto"/>
          <w:sz w:val="36"/>
          <w:szCs w:val="36"/>
          <w:u w:val="none"/>
        </w:rPr>
      </w:pPr>
      <w:r>
        <w:rPr>
          <w:rStyle w:val="11"/>
          <w:rFonts w:hint="eastAsia" w:ascii="仿宋_GB2312" w:eastAsia="仿宋_GB2312"/>
          <w:b w:val="0"/>
          <w:snapToGrid w:val="0"/>
          <w:color w:val="auto"/>
          <w:sz w:val="36"/>
          <w:szCs w:val="36"/>
          <w:u w:val="none"/>
        </w:rPr>
        <w:t>第四部分   合同主要条款</w:t>
      </w:r>
      <w:r>
        <w:rPr>
          <w:rStyle w:val="11"/>
          <w:rFonts w:hint="eastAsia" w:ascii="仿宋_GB2312" w:eastAsia="仿宋_GB2312"/>
          <w:b w:val="0"/>
          <w:snapToGrid w:val="0"/>
          <w:color w:val="auto"/>
          <w:sz w:val="36"/>
          <w:szCs w:val="36"/>
          <w:u w:val="none"/>
        </w:rPr>
        <w:tab/>
      </w:r>
      <w:r>
        <w:rPr>
          <w:rStyle w:val="11"/>
          <w:rFonts w:hint="eastAsia" w:ascii="仿宋_GB2312" w:eastAsia="仿宋_GB2312"/>
          <w:b w:val="0"/>
          <w:snapToGrid w:val="0"/>
          <w:color w:val="auto"/>
          <w:sz w:val="36"/>
          <w:szCs w:val="36"/>
          <w:u w:val="none"/>
        </w:rPr>
        <w:t>1</w:t>
      </w:r>
      <w:r>
        <w:rPr>
          <w:rStyle w:val="11"/>
          <w:rFonts w:ascii="仿宋_GB2312" w:eastAsia="仿宋_GB2312"/>
          <w:b w:val="0"/>
          <w:snapToGrid w:val="0"/>
          <w:color w:val="auto"/>
          <w:sz w:val="36"/>
          <w:szCs w:val="36"/>
          <w:u w:val="none"/>
        </w:rPr>
        <w:t>3</w:t>
      </w:r>
    </w:p>
    <w:p>
      <w:pPr>
        <w:pStyle w:val="7"/>
        <w:tabs>
          <w:tab w:val="right" w:leader="dot" w:pos="9060"/>
        </w:tabs>
        <w:rPr>
          <w:rStyle w:val="11"/>
          <w:rFonts w:ascii="仿宋_GB2312" w:eastAsia="仿宋_GB2312"/>
          <w:b w:val="0"/>
          <w:snapToGrid w:val="0"/>
          <w:color w:val="auto"/>
          <w:sz w:val="36"/>
          <w:szCs w:val="36"/>
          <w:u w:val="none"/>
        </w:rPr>
      </w:pPr>
      <w:r>
        <w:rPr>
          <w:rStyle w:val="11"/>
          <w:rFonts w:hint="eastAsia" w:ascii="仿宋_GB2312" w:eastAsia="仿宋_GB2312"/>
          <w:b w:val="0"/>
          <w:snapToGrid w:val="0"/>
          <w:color w:val="auto"/>
          <w:sz w:val="36"/>
          <w:szCs w:val="36"/>
          <w:u w:val="none"/>
        </w:rPr>
        <w:t>第五部分   报价文件格式</w:t>
      </w:r>
      <w:r>
        <w:rPr>
          <w:rStyle w:val="11"/>
          <w:rFonts w:hint="eastAsia" w:ascii="仿宋_GB2312" w:eastAsia="仿宋_GB2312"/>
          <w:b w:val="0"/>
          <w:snapToGrid w:val="0"/>
          <w:color w:val="auto"/>
          <w:sz w:val="36"/>
          <w:szCs w:val="36"/>
          <w:u w:val="none"/>
        </w:rPr>
        <w:tab/>
      </w:r>
      <w:r>
        <w:rPr>
          <w:rStyle w:val="11"/>
          <w:rFonts w:hint="eastAsia" w:ascii="仿宋_GB2312" w:eastAsia="仿宋_GB2312"/>
          <w:b w:val="0"/>
          <w:snapToGrid w:val="0"/>
          <w:color w:val="auto"/>
          <w:sz w:val="36"/>
          <w:szCs w:val="36"/>
          <w:u w:val="none"/>
        </w:rPr>
        <w:t>1</w:t>
      </w:r>
      <w:r>
        <w:rPr>
          <w:rStyle w:val="11"/>
          <w:rFonts w:ascii="仿宋_GB2312" w:eastAsia="仿宋_GB2312"/>
          <w:b w:val="0"/>
          <w:snapToGrid w:val="0"/>
          <w:color w:val="auto"/>
          <w:sz w:val="36"/>
          <w:szCs w:val="36"/>
          <w:u w:val="none"/>
        </w:rPr>
        <w:t>8</w:t>
      </w:r>
    </w:p>
    <w:p>
      <w:pPr>
        <w:widowControl/>
        <w:jc w:val="left"/>
        <w:rPr>
          <w:rStyle w:val="11"/>
          <w:rFonts w:ascii="仿宋_GB2312" w:eastAsia="仿宋_GB2312"/>
          <w:caps/>
          <w:snapToGrid w:val="0"/>
          <w:color w:val="auto"/>
          <w:sz w:val="36"/>
          <w:szCs w:val="36"/>
          <w:u w:val="none"/>
        </w:rPr>
      </w:pPr>
      <w:r>
        <w:rPr>
          <w:rStyle w:val="11"/>
          <w:rFonts w:ascii="仿宋_GB2312" w:eastAsia="仿宋_GB2312"/>
          <w:b/>
          <w:snapToGrid w:val="0"/>
          <w:color w:val="auto"/>
          <w:sz w:val="36"/>
          <w:szCs w:val="36"/>
          <w:u w:val="none"/>
        </w:rPr>
        <w:br w:type="page"/>
      </w:r>
    </w:p>
    <w:p>
      <w:pPr>
        <w:pStyle w:val="7"/>
        <w:tabs>
          <w:tab w:val="right" w:leader="dot" w:pos="9060"/>
        </w:tabs>
        <w:spacing w:line="520" w:lineRule="exact"/>
        <w:jc w:val="center"/>
        <w:outlineLvl w:val="0"/>
        <w:rPr>
          <w:rStyle w:val="11"/>
          <w:rFonts w:ascii="小标宋" w:eastAsia="小标宋"/>
          <w:b w:val="0"/>
          <w:snapToGrid w:val="0"/>
          <w:color w:val="auto"/>
          <w:sz w:val="44"/>
          <w:szCs w:val="44"/>
          <w:u w:val="none"/>
        </w:rPr>
      </w:pPr>
      <w:r>
        <w:rPr>
          <w:rStyle w:val="11"/>
          <w:rFonts w:hint="eastAsia" w:ascii="小标宋" w:eastAsia="小标宋"/>
          <w:b w:val="0"/>
          <w:snapToGrid w:val="0"/>
          <w:color w:val="auto"/>
          <w:sz w:val="44"/>
          <w:szCs w:val="44"/>
          <w:u w:val="none"/>
        </w:rPr>
        <w:t>第一部分   询价公告</w:t>
      </w:r>
    </w:p>
    <w:p>
      <w:pPr>
        <w:pStyle w:val="7"/>
        <w:tabs>
          <w:tab w:val="right" w:leader="dot" w:pos="9060"/>
        </w:tabs>
        <w:spacing w:line="520" w:lineRule="exact"/>
        <w:rPr>
          <w:rStyle w:val="11"/>
          <w:rFonts w:ascii="仿宋_GB2312" w:eastAsia="仿宋_GB2312"/>
          <w:b w:val="0"/>
          <w:snapToGrid w:val="0"/>
          <w:color w:val="auto"/>
          <w:sz w:val="30"/>
          <w:szCs w:val="30"/>
          <w:u w:val="none"/>
        </w:rPr>
      </w:pPr>
    </w:p>
    <w:p>
      <w:pPr>
        <w:pStyle w:val="7"/>
        <w:tabs>
          <w:tab w:val="right" w:leader="dot" w:pos="9060"/>
        </w:tabs>
        <w:spacing w:before="0" w:after="0" w:line="48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杭州市环境集团有限公司组织的2023年污水厂空压机年度委外维保采购公开询价采购活动，欢迎对本项目感兴趣的供应商参加。</w:t>
      </w:r>
    </w:p>
    <w:p>
      <w:pPr>
        <w:pStyle w:val="7"/>
        <w:tabs>
          <w:tab w:val="right" w:leader="dot" w:pos="9060"/>
        </w:tabs>
        <w:spacing w:before="0" w:after="0" w:line="48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一、采购编号：HZHJGF(X)-20231101</w:t>
      </w:r>
    </w:p>
    <w:p>
      <w:pPr>
        <w:pStyle w:val="7"/>
        <w:tabs>
          <w:tab w:val="right" w:leader="dot" w:pos="9060"/>
        </w:tabs>
        <w:spacing w:before="0" w:after="0" w:line="48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二、项目名称：2023年污水厂空压机年度委外维保采购公开询价项目</w:t>
      </w:r>
    </w:p>
    <w:p>
      <w:pPr>
        <w:pStyle w:val="7"/>
        <w:tabs>
          <w:tab w:val="right" w:leader="dot" w:pos="9060"/>
        </w:tabs>
        <w:spacing w:before="0" w:after="0" w:line="48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三、采购内容及相关说明</w:t>
      </w:r>
    </w:p>
    <w:p>
      <w:pPr>
        <w:pStyle w:val="7"/>
        <w:tabs>
          <w:tab w:val="right" w:leader="dot" w:pos="9060"/>
        </w:tabs>
        <w:spacing w:before="0" w:after="0" w:line="48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1.采购内容</w:t>
      </w:r>
    </w:p>
    <w:tbl>
      <w:tblPr>
        <w:tblStyle w:val="8"/>
        <w:tblW w:w="9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5"/>
        <w:gridCol w:w="1723"/>
        <w:gridCol w:w="1398"/>
        <w:gridCol w:w="1228"/>
        <w:gridCol w:w="2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2165" w:type="dxa"/>
            <w:vAlign w:val="center"/>
          </w:tcPr>
          <w:p>
            <w:pPr>
              <w:spacing w:line="480" w:lineRule="exact"/>
              <w:jc w:val="center"/>
              <w:rPr>
                <w:rStyle w:val="11"/>
                <w:rFonts w:ascii="仿宋_GB2312" w:hAnsi="仿宋_GB2312" w:eastAsia="仿宋_GB2312" w:cs="仿宋_GB2312"/>
                <w:caps/>
                <w:snapToGrid w:val="0"/>
                <w:color w:val="auto"/>
                <w:sz w:val="24"/>
                <w:szCs w:val="24"/>
                <w:u w:val="none"/>
              </w:rPr>
            </w:pPr>
            <w:r>
              <w:rPr>
                <w:rStyle w:val="11"/>
                <w:rFonts w:hint="eastAsia" w:ascii="仿宋_GB2312" w:hAnsi="仿宋_GB2312" w:eastAsia="仿宋_GB2312" w:cs="仿宋_GB2312"/>
                <w:caps/>
                <w:snapToGrid w:val="0"/>
                <w:color w:val="auto"/>
                <w:sz w:val="24"/>
                <w:szCs w:val="24"/>
                <w:u w:val="none"/>
              </w:rPr>
              <w:t>服务名称</w:t>
            </w:r>
          </w:p>
        </w:tc>
        <w:tc>
          <w:tcPr>
            <w:tcW w:w="1723" w:type="dxa"/>
            <w:shd w:val="clear" w:color="auto" w:fill="auto"/>
            <w:vAlign w:val="center"/>
          </w:tcPr>
          <w:p>
            <w:pPr>
              <w:spacing w:line="4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规格型号</w:t>
            </w:r>
          </w:p>
        </w:tc>
        <w:tc>
          <w:tcPr>
            <w:tcW w:w="1398" w:type="dxa"/>
            <w:shd w:val="clear" w:color="auto" w:fill="auto"/>
            <w:vAlign w:val="center"/>
          </w:tcPr>
          <w:p>
            <w:pPr>
              <w:spacing w:line="4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数量（套）</w:t>
            </w:r>
          </w:p>
        </w:tc>
        <w:tc>
          <w:tcPr>
            <w:tcW w:w="1228" w:type="dxa"/>
            <w:shd w:val="clear" w:color="auto" w:fill="auto"/>
            <w:vAlign w:val="center"/>
          </w:tcPr>
          <w:p>
            <w:pPr>
              <w:spacing w:line="4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服务期限</w:t>
            </w:r>
          </w:p>
        </w:tc>
        <w:tc>
          <w:tcPr>
            <w:tcW w:w="2538" w:type="dxa"/>
            <w:shd w:val="clear" w:color="auto" w:fill="auto"/>
            <w:vAlign w:val="center"/>
          </w:tcPr>
          <w:p>
            <w:pPr>
              <w:spacing w:line="4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2165" w:type="dxa"/>
            <w:vMerge w:val="restart"/>
            <w:vAlign w:val="center"/>
          </w:tcPr>
          <w:p>
            <w:pPr>
              <w:spacing w:line="4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4套空压机（含冷干机）委外维保</w:t>
            </w:r>
          </w:p>
        </w:tc>
        <w:tc>
          <w:tcPr>
            <w:tcW w:w="1723" w:type="dxa"/>
            <w:shd w:val="clear" w:color="auto" w:fill="auto"/>
            <w:vAlign w:val="center"/>
          </w:tcPr>
          <w:p>
            <w:pPr>
              <w:spacing w:line="480" w:lineRule="exact"/>
              <w:jc w:val="center"/>
              <w:rPr>
                <w:rFonts w:ascii="仿宋_GB2312" w:hAnsi="仿宋_GB2312" w:eastAsia="仿宋_GB2312" w:cs="仿宋_GB2312"/>
                <w:sz w:val="24"/>
                <w:szCs w:val="24"/>
              </w:rPr>
            </w:pPr>
            <w:r>
              <w:rPr>
                <w:rFonts w:hint="eastAsia" w:ascii="仿宋_GB2312" w:hAnsi="仿宋_GB2312" w:eastAsia="仿宋_GB2312" w:cs="仿宋_GB2312"/>
                <w:kern w:val="1"/>
                <w:sz w:val="24"/>
                <w:szCs w:val="24"/>
              </w:rPr>
              <w:t>英格索兰型号77MM</w:t>
            </w:r>
          </w:p>
        </w:tc>
        <w:tc>
          <w:tcPr>
            <w:tcW w:w="1398" w:type="dxa"/>
            <w:shd w:val="clear" w:color="auto" w:fill="auto"/>
            <w:vAlign w:val="center"/>
          </w:tcPr>
          <w:p>
            <w:pPr>
              <w:spacing w:line="4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228" w:type="dxa"/>
            <w:vMerge w:val="restart"/>
            <w:shd w:val="clear" w:color="auto" w:fill="auto"/>
            <w:vAlign w:val="center"/>
          </w:tcPr>
          <w:p>
            <w:pPr>
              <w:spacing w:line="4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1年</w:t>
            </w:r>
          </w:p>
        </w:tc>
        <w:tc>
          <w:tcPr>
            <w:tcW w:w="2538" w:type="dxa"/>
            <w:vMerge w:val="restart"/>
            <w:shd w:val="clear" w:color="auto" w:fill="auto"/>
            <w:vAlign w:val="center"/>
          </w:tcPr>
          <w:p>
            <w:pPr>
              <w:spacing w:line="4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本项目最高限价人名币7.6万元（含税）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2165" w:type="dxa"/>
            <w:vMerge w:val="continue"/>
            <w:vAlign w:val="center"/>
          </w:tcPr>
          <w:p>
            <w:pPr>
              <w:spacing w:line="480" w:lineRule="exact"/>
            </w:pPr>
          </w:p>
        </w:tc>
        <w:tc>
          <w:tcPr>
            <w:tcW w:w="1723" w:type="dxa"/>
            <w:shd w:val="clear" w:color="auto" w:fill="auto"/>
            <w:vAlign w:val="center"/>
          </w:tcPr>
          <w:p>
            <w:pPr>
              <w:spacing w:line="480" w:lineRule="exact"/>
              <w:jc w:val="center"/>
              <w:rPr>
                <w:rFonts w:ascii="仿宋_GB2312" w:hAnsi="仿宋_GB2312" w:eastAsia="仿宋_GB2312" w:cs="仿宋_GB2312"/>
                <w:kern w:val="1"/>
                <w:sz w:val="24"/>
                <w:szCs w:val="24"/>
              </w:rPr>
            </w:pPr>
            <w:r>
              <w:rPr>
                <w:rFonts w:hint="eastAsia" w:ascii="仿宋_GB2312" w:hAnsi="仿宋_GB2312" w:eastAsia="仿宋_GB2312" w:cs="仿宋_GB2312"/>
                <w:kern w:val="1"/>
                <w:sz w:val="24"/>
                <w:szCs w:val="24"/>
              </w:rPr>
              <w:t>英格索兰型号55MM</w:t>
            </w:r>
          </w:p>
        </w:tc>
        <w:tc>
          <w:tcPr>
            <w:tcW w:w="1398" w:type="dxa"/>
            <w:shd w:val="clear" w:color="auto" w:fill="auto"/>
            <w:vAlign w:val="center"/>
          </w:tcPr>
          <w:p>
            <w:pPr>
              <w:spacing w:line="480" w:lineRule="exact"/>
              <w:jc w:val="center"/>
              <w:rPr>
                <w:rFonts w:ascii="仿宋_GB2312" w:hAnsi="仿宋_GB2312" w:eastAsia="仿宋_GB2312" w:cs="仿宋_GB2312"/>
                <w:kern w:val="1"/>
                <w:sz w:val="24"/>
                <w:szCs w:val="24"/>
              </w:rPr>
            </w:pPr>
            <w:r>
              <w:rPr>
                <w:rFonts w:hint="eastAsia" w:ascii="仿宋_GB2312" w:hAnsi="仿宋_GB2312" w:eastAsia="仿宋_GB2312" w:cs="仿宋_GB2312"/>
                <w:kern w:val="1"/>
                <w:sz w:val="24"/>
                <w:szCs w:val="24"/>
              </w:rPr>
              <w:t>2</w:t>
            </w:r>
          </w:p>
        </w:tc>
        <w:tc>
          <w:tcPr>
            <w:tcW w:w="1228" w:type="dxa"/>
            <w:vMerge w:val="continue"/>
            <w:shd w:val="clear" w:color="auto" w:fill="auto"/>
            <w:vAlign w:val="center"/>
          </w:tcPr>
          <w:p>
            <w:pPr>
              <w:spacing w:line="480" w:lineRule="exact"/>
              <w:rPr>
                <w:rFonts w:ascii="仿宋_GB2312" w:hAnsi="仿宋_GB2312" w:eastAsia="仿宋_GB2312" w:cs="仿宋_GB2312"/>
                <w:kern w:val="1"/>
                <w:sz w:val="24"/>
                <w:szCs w:val="24"/>
              </w:rPr>
            </w:pPr>
          </w:p>
        </w:tc>
        <w:tc>
          <w:tcPr>
            <w:tcW w:w="2538" w:type="dxa"/>
            <w:vMerge w:val="continue"/>
            <w:shd w:val="clear" w:color="auto" w:fill="auto"/>
            <w:vAlign w:val="center"/>
          </w:tcPr>
          <w:p>
            <w:pPr>
              <w:spacing w:line="480" w:lineRule="exact"/>
              <w:rPr>
                <w:rFonts w:ascii="仿宋_GB2312" w:hAnsi="仿宋_GB2312" w:eastAsia="仿宋_GB2312" w:cs="仿宋_GB2312"/>
                <w:kern w:val="1"/>
                <w:sz w:val="24"/>
                <w:szCs w:val="24"/>
              </w:rPr>
            </w:pPr>
          </w:p>
        </w:tc>
      </w:tr>
    </w:tbl>
    <w:p>
      <w:pPr>
        <w:spacing w:line="480" w:lineRule="exact"/>
      </w:pPr>
    </w:p>
    <w:p>
      <w:pPr>
        <w:pStyle w:val="7"/>
        <w:tabs>
          <w:tab w:val="right" w:leader="dot" w:pos="9060"/>
        </w:tabs>
        <w:spacing w:before="0" w:after="0" w:line="48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2.供应商资格要求</w:t>
      </w:r>
    </w:p>
    <w:p>
      <w:pPr>
        <w:pStyle w:val="7"/>
        <w:tabs>
          <w:tab w:val="right" w:leader="dot" w:pos="9060"/>
        </w:tabs>
        <w:spacing w:before="0" w:after="0" w:line="48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（1）在中华人民共和国境内注册，具有独立法人资格和履行合同能力。</w:t>
      </w:r>
    </w:p>
    <w:p>
      <w:pPr>
        <w:pStyle w:val="7"/>
        <w:tabs>
          <w:tab w:val="right" w:leader="dot" w:pos="9060"/>
        </w:tabs>
        <w:spacing w:before="0" w:after="0" w:line="48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（2）投标人需提供空压机销售维修或节能设备销售维修的资质证明材料，或者提供具有相同效力的相应资质等证明材料（证明材料不限于营业执照等）。</w:t>
      </w:r>
    </w:p>
    <w:p>
      <w:pPr>
        <w:pStyle w:val="7"/>
        <w:tabs>
          <w:tab w:val="right" w:leader="dot" w:pos="9060"/>
        </w:tabs>
        <w:spacing w:before="0" w:after="0" w:line="48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（3）近三年内供应商在“信用中国”（</w:t>
      </w:r>
      <w:r>
        <w:rPr>
          <w:rFonts w:hint="eastAsia" w:ascii="仿宋_GB2312" w:eastAsia="仿宋_GB2312"/>
          <w:b w:val="0"/>
          <w:bCs/>
          <w:caps w:val="0"/>
          <w:sz w:val="28"/>
          <w:szCs w:val="28"/>
        </w:rPr>
        <w:t>www.creditchina.gov.cn</w:t>
      </w:r>
      <w:r>
        <w:rPr>
          <w:rStyle w:val="11"/>
          <w:rFonts w:hint="eastAsia" w:ascii="仿宋_GB2312" w:eastAsia="仿宋_GB2312"/>
          <w:b w:val="0"/>
          <w:caps w:val="0"/>
          <w:snapToGrid w:val="0"/>
          <w:color w:val="auto"/>
          <w:sz w:val="30"/>
          <w:szCs w:val="30"/>
          <w:u w:val="none"/>
        </w:rPr>
        <w:t>）、中国政府采购网（</w:t>
      </w:r>
      <w:r>
        <w:rPr>
          <w:rStyle w:val="11"/>
          <w:rFonts w:hint="eastAsia" w:ascii="仿宋_GB2312" w:eastAsia="仿宋_GB2312"/>
          <w:b w:val="0"/>
          <w:caps w:val="0"/>
          <w:snapToGrid w:val="0"/>
          <w:color w:val="auto"/>
          <w:sz w:val="28"/>
          <w:szCs w:val="28"/>
          <w:u w:val="none"/>
        </w:rPr>
        <w:t>www.ccgp.gov.cn/search/cr/</w:t>
      </w:r>
      <w:r>
        <w:rPr>
          <w:rStyle w:val="11"/>
          <w:rFonts w:hint="eastAsia" w:ascii="仿宋_GB2312" w:eastAsia="仿宋_GB2312"/>
          <w:b w:val="0"/>
          <w:snapToGrid w:val="0"/>
          <w:color w:val="auto"/>
          <w:sz w:val="30"/>
          <w:szCs w:val="30"/>
          <w:u w:val="none"/>
        </w:rPr>
        <w:t>）等其它官方网站没有被列入失信被执行人、重大税收违法案件当事人名单、政府采购严重违法失信行为记录名单。</w:t>
      </w:r>
    </w:p>
    <w:p>
      <w:pPr>
        <w:pStyle w:val="7"/>
        <w:tabs>
          <w:tab w:val="right" w:leader="dot" w:pos="9060"/>
        </w:tabs>
        <w:spacing w:before="0" w:after="0" w:line="48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（4）近两年内未被列入《杭州市环境集团有限公司黑名单供应商名录库》和《杭州市环境集团有限公司不合格供应商名录库》。</w:t>
      </w:r>
    </w:p>
    <w:p>
      <w:pPr>
        <w:pStyle w:val="7"/>
        <w:tabs>
          <w:tab w:val="right" w:leader="dot" w:pos="9060"/>
        </w:tabs>
        <w:spacing w:before="0" w:after="0" w:line="48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（5）供应商须提供其股东信息及出资比例信息。</w:t>
      </w:r>
    </w:p>
    <w:p>
      <w:pPr>
        <w:pStyle w:val="7"/>
        <w:tabs>
          <w:tab w:val="right" w:leader="dot" w:pos="9060"/>
        </w:tabs>
        <w:spacing w:before="0" w:after="0" w:line="48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（6）本项目不接受联合体。</w:t>
      </w:r>
    </w:p>
    <w:p>
      <w:pPr>
        <w:pStyle w:val="7"/>
        <w:tabs>
          <w:tab w:val="right" w:leader="dot" w:pos="9060"/>
        </w:tabs>
        <w:spacing w:before="0" w:after="0" w:line="48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四、报名时间及方式</w:t>
      </w:r>
    </w:p>
    <w:p>
      <w:pPr>
        <w:pStyle w:val="7"/>
        <w:tabs>
          <w:tab w:val="right" w:leader="dot" w:pos="9060"/>
        </w:tabs>
        <w:spacing w:before="0" w:after="0" w:line="48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1.报名时间：2023年11月</w:t>
      </w:r>
      <w:r>
        <w:rPr>
          <w:rStyle w:val="11"/>
          <w:rFonts w:hint="eastAsia" w:ascii="仿宋_GB2312" w:eastAsia="仿宋_GB2312"/>
          <w:b w:val="0"/>
          <w:snapToGrid w:val="0"/>
          <w:color w:val="auto"/>
          <w:sz w:val="30"/>
          <w:szCs w:val="30"/>
          <w:u w:val="none"/>
          <w:lang w:val="en-US" w:eastAsia="zh-CN"/>
        </w:rPr>
        <w:t>23</w:t>
      </w:r>
      <w:r>
        <w:rPr>
          <w:rStyle w:val="11"/>
          <w:rFonts w:hint="eastAsia" w:ascii="仿宋_GB2312" w:eastAsia="仿宋_GB2312"/>
          <w:b w:val="0"/>
          <w:snapToGrid w:val="0"/>
          <w:color w:val="auto"/>
          <w:sz w:val="30"/>
          <w:szCs w:val="30"/>
          <w:u w:val="none"/>
        </w:rPr>
        <w:t>日至11月</w:t>
      </w:r>
      <w:r>
        <w:rPr>
          <w:rStyle w:val="11"/>
          <w:rFonts w:hint="eastAsia" w:ascii="仿宋_GB2312" w:eastAsia="仿宋_GB2312"/>
          <w:b w:val="0"/>
          <w:snapToGrid w:val="0"/>
          <w:color w:val="auto"/>
          <w:sz w:val="30"/>
          <w:szCs w:val="30"/>
          <w:u w:val="none"/>
          <w:lang w:val="en-US" w:eastAsia="zh-CN"/>
        </w:rPr>
        <w:t>28</w:t>
      </w:r>
      <w:r>
        <w:rPr>
          <w:rStyle w:val="11"/>
          <w:rFonts w:hint="eastAsia" w:ascii="仿宋_GB2312" w:eastAsia="仿宋_GB2312"/>
          <w:b w:val="0"/>
          <w:snapToGrid w:val="0"/>
          <w:color w:val="auto"/>
          <w:sz w:val="30"/>
          <w:szCs w:val="30"/>
          <w:u w:val="none"/>
        </w:rPr>
        <w:t>日，每日上午9：00时至12：00时，下午13：00时至17：00时（北京时间）。</w:t>
      </w:r>
    </w:p>
    <w:p>
      <w:pPr>
        <w:pStyle w:val="7"/>
        <w:tabs>
          <w:tab w:val="right" w:leader="dot" w:pos="9060"/>
        </w:tabs>
        <w:spacing w:before="0" w:after="0" w:line="48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2.报名时须提交的资料：法定代表人授权委托书、营业执照、授权代表有效身份证原件及复印件。</w:t>
      </w:r>
    </w:p>
    <w:p>
      <w:pPr>
        <w:pStyle w:val="7"/>
        <w:tabs>
          <w:tab w:val="right" w:leader="dot" w:pos="9060"/>
        </w:tabs>
        <w:spacing w:before="0" w:after="0" w:line="480" w:lineRule="exact"/>
        <w:ind w:firstLine="600" w:firstLineChars="200"/>
        <w:jc w:val="both"/>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3.报名方式：实行网上报名。报名资料扫描件发送至</w:t>
      </w:r>
      <w:r>
        <w:rPr>
          <w:rStyle w:val="11"/>
          <w:rFonts w:hint="eastAsia" w:ascii="仿宋_GB2312" w:eastAsia="仿宋_GB2312"/>
          <w:b w:val="0"/>
          <w:caps w:val="0"/>
          <w:snapToGrid w:val="0"/>
          <w:color w:val="auto"/>
          <w:sz w:val="30"/>
          <w:szCs w:val="30"/>
          <w:u w:val="none"/>
        </w:rPr>
        <w:t>hzhjgffgs@163.com</w:t>
      </w:r>
      <w:r>
        <w:rPr>
          <w:rStyle w:val="11"/>
          <w:rFonts w:hint="eastAsia" w:ascii="仿宋_GB2312" w:eastAsia="仿宋_GB2312"/>
          <w:b w:val="0"/>
          <w:snapToGrid w:val="0"/>
          <w:color w:val="auto"/>
          <w:sz w:val="30"/>
          <w:szCs w:val="30"/>
          <w:u w:val="none"/>
        </w:rPr>
        <w:t>邮箱。（报名邮件主题要求格式：项目名称+供应商+手机号）。</w:t>
      </w:r>
    </w:p>
    <w:p>
      <w:pPr>
        <w:pStyle w:val="7"/>
        <w:tabs>
          <w:tab w:val="right" w:leader="dot" w:pos="9060"/>
        </w:tabs>
        <w:spacing w:before="0" w:after="0" w:line="48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五、报价时间及地点。</w:t>
      </w:r>
    </w:p>
    <w:p>
      <w:pPr>
        <w:pStyle w:val="7"/>
        <w:tabs>
          <w:tab w:val="right" w:leader="dot" w:pos="9060"/>
        </w:tabs>
        <w:spacing w:before="0" w:after="0" w:line="48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1</w:t>
      </w:r>
      <w:r>
        <w:rPr>
          <w:rStyle w:val="11"/>
          <w:rFonts w:ascii="仿宋_GB2312" w:eastAsia="仿宋_GB2312"/>
          <w:b w:val="0"/>
          <w:snapToGrid w:val="0"/>
          <w:color w:val="auto"/>
          <w:sz w:val="30"/>
          <w:szCs w:val="30"/>
          <w:u w:val="none"/>
        </w:rPr>
        <w:t>.</w:t>
      </w:r>
      <w:r>
        <w:rPr>
          <w:rStyle w:val="11"/>
          <w:rFonts w:hint="eastAsia" w:ascii="仿宋_GB2312" w:eastAsia="仿宋_GB2312"/>
          <w:b w:val="0"/>
          <w:snapToGrid w:val="0"/>
          <w:color w:val="auto"/>
          <w:sz w:val="30"/>
          <w:szCs w:val="30"/>
          <w:u w:val="none"/>
        </w:rPr>
        <w:t>报价时间：202</w:t>
      </w:r>
      <w:r>
        <w:rPr>
          <w:rStyle w:val="11"/>
          <w:rFonts w:ascii="仿宋_GB2312" w:eastAsia="仿宋_GB2312"/>
          <w:b w:val="0"/>
          <w:snapToGrid w:val="0"/>
          <w:color w:val="auto"/>
          <w:sz w:val="30"/>
          <w:szCs w:val="30"/>
          <w:u w:val="none"/>
        </w:rPr>
        <w:t>3</w:t>
      </w:r>
      <w:r>
        <w:rPr>
          <w:rStyle w:val="11"/>
          <w:rFonts w:hint="eastAsia" w:ascii="仿宋_GB2312" w:eastAsia="仿宋_GB2312"/>
          <w:b w:val="0"/>
          <w:snapToGrid w:val="0"/>
          <w:color w:val="auto"/>
          <w:sz w:val="30"/>
          <w:szCs w:val="30"/>
          <w:u w:val="none"/>
        </w:rPr>
        <w:t>年11月</w:t>
      </w:r>
      <w:r>
        <w:rPr>
          <w:rStyle w:val="11"/>
          <w:rFonts w:hint="eastAsia" w:ascii="仿宋_GB2312" w:eastAsia="仿宋_GB2312"/>
          <w:b w:val="0"/>
          <w:snapToGrid w:val="0"/>
          <w:color w:val="auto"/>
          <w:sz w:val="30"/>
          <w:szCs w:val="30"/>
          <w:u w:val="none"/>
          <w:lang w:val="en-US" w:eastAsia="zh-CN"/>
        </w:rPr>
        <w:t>30</w:t>
      </w:r>
      <w:r>
        <w:rPr>
          <w:rStyle w:val="11"/>
          <w:rFonts w:hint="eastAsia" w:ascii="仿宋_GB2312" w:eastAsia="仿宋_GB2312"/>
          <w:b w:val="0"/>
          <w:snapToGrid w:val="0"/>
          <w:color w:val="auto"/>
          <w:sz w:val="30"/>
          <w:szCs w:val="30"/>
          <w:u w:val="none"/>
        </w:rPr>
        <w:t>日上午9:30。</w:t>
      </w:r>
    </w:p>
    <w:p>
      <w:pPr>
        <w:pStyle w:val="7"/>
        <w:tabs>
          <w:tab w:val="right" w:leader="dot" w:pos="9060"/>
        </w:tabs>
        <w:spacing w:before="0" w:after="0" w:line="48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2</w:t>
      </w:r>
      <w:r>
        <w:rPr>
          <w:rStyle w:val="11"/>
          <w:rFonts w:ascii="仿宋_GB2312" w:eastAsia="仿宋_GB2312"/>
          <w:b w:val="0"/>
          <w:snapToGrid w:val="0"/>
          <w:color w:val="auto"/>
          <w:sz w:val="30"/>
          <w:szCs w:val="30"/>
          <w:u w:val="none"/>
        </w:rPr>
        <w:t>.</w:t>
      </w:r>
      <w:r>
        <w:rPr>
          <w:rStyle w:val="11"/>
          <w:rFonts w:hint="eastAsia" w:ascii="仿宋_GB2312" w:eastAsia="仿宋_GB2312"/>
          <w:b w:val="0"/>
          <w:snapToGrid w:val="0"/>
          <w:color w:val="auto"/>
          <w:sz w:val="30"/>
          <w:szCs w:val="30"/>
          <w:u w:val="none"/>
        </w:rPr>
        <w:t>报价地点：杭州</w:t>
      </w:r>
      <w:r>
        <w:rPr>
          <w:rStyle w:val="11"/>
          <w:rFonts w:ascii="仿宋_GB2312" w:eastAsia="仿宋_GB2312"/>
          <w:b w:val="0"/>
          <w:snapToGrid w:val="0"/>
          <w:color w:val="auto"/>
          <w:sz w:val="30"/>
          <w:szCs w:val="30"/>
          <w:u w:val="none"/>
        </w:rPr>
        <w:t>市拱墅区临半路</w:t>
      </w:r>
      <w:r>
        <w:rPr>
          <w:rStyle w:val="11"/>
          <w:rFonts w:hint="eastAsia" w:ascii="仿宋_GB2312" w:eastAsia="仿宋_GB2312"/>
          <w:b w:val="0"/>
          <w:snapToGrid w:val="0"/>
          <w:color w:val="auto"/>
          <w:sz w:val="30"/>
          <w:szCs w:val="30"/>
          <w:u w:val="none"/>
        </w:rPr>
        <w:t>90号集采中心。</w:t>
      </w:r>
    </w:p>
    <w:p>
      <w:pPr>
        <w:pStyle w:val="7"/>
        <w:tabs>
          <w:tab w:val="right" w:leader="dot" w:pos="9060"/>
        </w:tabs>
        <w:spacing w:before="0" w:after="0" w:line="48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六、质疑。</w:t>
      </w:r>
    </w:p>
    <w:p>
      <w:pPr>
        <w:pStyle w:val="7"/>
        <w:tabs>
          <w:tab w:val="right" w:leader="dot" w:pos="9060"/>
        </w:tabs>
        <w:spacing w:before="0" w:after="0" w:line="48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供应商如认为询价文件使自身的合法权益受到损害的，应于202</w:t>
      </w:r>
      <w:r>
        <w:rPr>
          <w:rStyle w:val="11"/>
          <w:rFonts w:ascii="仿宋_GB2312" w:eastAsia="仿宋_GB2312"/>
          <w:b w:val="0"/>
          <w:snapToGrid w:val="0"/>
          <w:color w:val="auto"/>
          <w:sz w:val="30"/>
          <w:szCs w:val="30"/>
          <w:u w:val="none"/>
        </w:rPr>
        <w:t>3</w:t>
      </w:r>
      <w:r>
        <w:rPr>
          <w:rStyle w:val="11"/>
          <w:rFonts w:hint="eastAsia" w:ascii="仿宋_GB2312" w:eastAsia="仿宋_GB2312"/>
          <w:b w:val="0"/>
          <w:snapToGrid w:val="0"/>
          <w:color w:val="auto"/>
          <w:sz w:val="30"/>
          <w:szCs w:val="30"/>
          <w:u w:val="none"/>
        </w:rPr>
        <w:t>年11月</w:t>
      </w:r>
      <w:r>
        <w:rPr>
          <w:rStyle w:val="11"/>
          <w:rFonts w:hint="eastAsia" w:ascii="仿宋_GB2312" w:eastAsia="仿宋_GB2312"/>
          <w:b w:val="0"/>
          <w:snapToGrid w:val="0"/>
          <w:color w:val="auto"/>
          <w:sz w:val="30"/>
          <w:szCs w:val="30"/>
          <w:u w:val="none"/>
          <w:lang w:val="en-US" w:eastAsia="zh-CN"/>
        </w:rPr>
        <w:t>27</w:t>
      </w:r>
      <w:r>
        <w:rPr>
          <w:rStyle w:val="11"/>
          <w:rFonts w:hint="eastAsia" w:ascii="仿宋_GB2312" w:eastAsia="仿宋_GB2312"/>
          <w:b w:val="0"/>
          <w:snapToGrid w:val="0"/>
          <w:color w:val="auto"/>
          <w:sz w:val="30"/>
          <w:szCs w:val="30"/>
          <w:u w:val="none"/>
        </w:rPr>
        <w:t>日前以书面形式向采购人提出质疑。逾期视作无异议。</w:t>
      </w:r>
    </w:p>
    <w:p>
      <w:pPr>
        <w:pStyle w:val="7"/>
        <w:tabs>
          <w:tab w:val="right" w:leader="dot" w:pos="9060"/>
        </w:tabs>
        <w:spacing w:before="0" w:after="0" w:line="48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七、本项目的监督部门为杭州市环境集团有限公司纪检监察室，郑先生，13336041895。</w:t>
      </w:r>
    </w:p>
    <w:p>
      <w:pPr>
        <w:pStyle w:val="7"/>
        <w:tabs>
          <w:tab w:val="right" w:leader="dot" w:pos="9060"/>
        </w:tabs>
        <w:spacing w:before="0" w:after="0" w:line="48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八、联系方式</w:t>
      </w:r>
    </w:p>
    <w:p>
      <w:pPr>
        <w:pStyle w:val="7"/>
        <w:tabs>
          <w:tab w:val="right" w:leader="dot" w:pos="9060"/>
        </w:tabs>
        <w:spacing w:before="0" w:after="0" w:line="48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采购人：杭州市环境集团有限公司</w:t>
      </w:r>
    </w:p>
    <w:p>
      <w:pPr>
        <w:pStyle w:val="7"/>
        <w:tabs>
          <w:tab w:val="right" w:leader="dot" w:pos="9060"/>
        </w:tabs>
        <w:spacing w:before="0" w:after="0" w:line="48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联系人：聂工、杨</w:t>
      </w:r>
      <w:r>
        <w:rPr>
          <w:rStyle w:val="11"/>
          <w:rFonts w:ascii="仿宋_GB2312" w:eastAsia="仿宋_GB2312"/>
          <w:b w:val="0"/>
          <w:snapToGrid w:val="0"/>
          <w:color w:val="auto"/>
          <w:sz w:val="30"/>
          <w:szCs w:val="30"/>
          <w:u w:val="none"/>
        </w:rPr>
        <w:t>女士</w:t>
      </w:r>
    </w:p>
    <w:p>
      <w:pPr>
        <w:pStyle w:val="7"/>
        <w:tabs>
          <w:tab w:val="right" w:leader="dot" w:pos="9060"/>
        </w:tabs>
        <w:spacing w:before="0" w:after="0" w:line="48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联系电话：057</w:t>
      </w:r>
      <w:r>
        <w:rPr>
          <w:rStyle w:val="11"/>
          <w:rFonts w:hint="eastAsia" w:ascii="仿宋_GB2312" w:eastAsia="仿宋_GB2312"/>
          <w:b w:val="0"/>
          <w:snapToGrid w:val="0"/>
          <w:color w:val="auto"/>
          <w:sz w:val="30"/>
          <w:szCs w:val="30"/>
          <w:u w:val="none"/>
          <w:lang w:val="en-US" w:eastAsia="zh-CN"/>
        </w:rPr>
        <w:t>1</w:t>
      </w:r>
      <w:bookmarkStart w:id="9" w:name="_GoBack"/>
      <w:bookmarkEnd w:id="9"/>
      <w:r>
        <w:rPr>
          <w:rStyle w:val="11"/>
          <w:rFonts w:hint="eastAsia" w:ascii="仿宋_GB2312" w:eastAsia="仿宋_GB2312"/>
          <w:b w:val="0"/>
          <w:snapToGrid w:val="0"/>
          <w:color w:val="auto"/>
          <w:sz w:val="30"/>
          <w:szCs w:val="30"/>
          <w:u w:val="none"/>
        </w:rPr>
        <w:t>-88367308</w:t>
      </w:r>
    </w:p>
    <w:p/>
    <w:p>
      <w:pPr>
        <w:pStyle w:val="7"/>
        <w:tabs>
          <w:tab w:val="right" w:leader="dot" w:pos="9060"/>
        </w:tabs>
        <w:spacing w:before="0" w:after="0" w:line="520" w:lineRule="exact"/>
        <w:ind w:firstLine="600" w:firstLineChars="200"/>
        <w:jc w:val="right"/>
        <w:rPr>
          <w:rStyle w:val="11"/>
          <w:rFonts w:ascii="仿宋_GB2312" w:eastAsia="仿宋_GB2312"/>
          <w:b w:val="0"/>
          <w:snapToGrid w:val="0"/>
          <w:color w:val="auto"/>
          <w:sz w:val="30"/>
          <w:u w:val="none"/>
        </w:rPr>
      </w:pPr>
      <w:r>
        <w:rPr>
          <w:rStyle w:val="11"/>
          <w:rFonts w:hint="eastAsia" w:ascii="仿宋_GB2312" w:eastAsia="仿宋_GB2312"/>
          <w:b w:val="0"/>
          <w:snapToGrid w:val="0"/>
          <w:color w:val="auto"/>
          <w:sz w:val="30"/>
          <w:u w:val="none"/>
        </w:rPr>
        <w:t>杭州市环境集团有限公司</w:t>
      </w:r>
    </w:p>
    <w:p>
      <w:pPr>
        <w:pStyle w:val="7"/>
        <w:tabs>
          <w:tab w:val="right" w:leader="dot" w:pos="9060"/>
        </w:tabs>
        <w:spacing w:before="0" w:after="0" w:line="520" w:lineRule="exact"/>
        <w:ind w:firstLine="600" w:firstLineChars="200"/>
        <w:jc w:val="right"/>
        <w:rPr>
          <w:rStyle w:val="11"/>
          <w:rFonts w:ascii="仿宋_GB2312" w:eastAsia="仿宋_GB2312"/>
          <w:b w:val="0"/>
          <w:snapToGrid w:val="0"/>
          <w:color w:val="FF0000"/>
          <w:sz w:val="30"/>
          <w:u w:val="none"/>
        </w:rPr>
      </w:pPr>
      <w:r>
        <w:rPr>
          <w:rStyle w:val="11"/>
          <w:rFonts w:hint="eastAsia" w:ascii="仿宋_GB2312" w:eastAsia="仿宋_GB2312"/>
          <w:b w:val="0"/>
          <w:snapToGrid w:val="0"/>
          <w:color w:val="auto"/>
          <w:sz w:val="30"/>
          <w:u w:val="none"/>
        </w:rPr>
        <w:t>2023年11月</w:t>
      </w:r>
      <w:r>
        <w:rPr>
          <w:rStyle w:val="11"/>
          <w:rFonts w:hint="eastAsia" w:ascii="仿宋_GB2312" w:eastAsia="仿宋_GB2312"/>
          <w:b w:val="0"/>
          <w:snapToGrid w:val="0"/>
          <w:color w:val="auto"/>
          <w:sz w:val="30"/>
          <w:u w:val="none"/>
          <w:lang w:val="en-US" w:eastAsia="zh-CN"/>
        </w:rPr>
        <w:t>23</w:t>
      </w:r>
      <w:r>
        <w:rPr>
          <w:rStyle w:val="11"/>
          <w:rFonts w:hint="eastAsia" w:ascii="仿宋_GB2312" w:eastAsia="仿宋_GB2312"/>
          <w:b w:val="0"/>
          <w:snapToGrid w:val="0"/>
          <w:color w:val="auto"/>
          <w:sz w:val="30"/>
          <w:u w:val="none"/>
        </w:rPr>
        <w:t>日</w:t>
      </w:r>
    </w:p>
    <w:p/>
    <w:p>
      <w:pPr>
        <w:widowControl/>
        <w:jc w:val="left"/>
        <w:rPr>
          <w:b/>
          <w:caps/>
          <w:color w:val="0000FF"/>
        </w:rPr>
      </w:pPr>
      <w:r>
        <w:rPr>
          <w:color w:val="0000FF"/>
        </w:rPr>
        <w:br w:type="page"/>
      </w:r>
    </w:p>
    <w:p>
      <w:pPr>
        <w:pStyle w:val="7"/>
        <w:tabs>
          <w:tab w:val="right" w:leader="dot" w:pos="9060"/>
        </w:tabs>
        <w:spacing w:line="520" w:lineRule="exact"/>
        <w:jc w:val="center"/>
        <w:outlineLvl w:val="0"/>
        <w:rPr>
          <w:rStyle w:val="11"/>
          <w:rFonts w:ascii="小标宋" w:eastAsia="小标宋"/>
          <w:b w:val="0"/>
          <w:snapToGrid w:val="0"/>
          <w:color w:val="auto"/>
          <w:sz w:val="44"/>
          <w:szCs w:val="44"/>
          <w:u w:val="none"/>
        </w:rPr>
      </w:pPr>
      <w:bookmarkStart w:id="2" w:name="_Toc530583879"/>
      <w:bookmarkStart w:id="3" w:name="_Toc530583922"/>
      <w:bookmarkStart w:id="4" w:name="_Toc80084967"/>
      <w:bookmarkStart w:id="5" w:name="_Toc80085012"/>
      <w:bookmarkStart w:id="6" w:name="_Toc80084991"/>
      <w:r>
        <w:rPr>
          <w:rStyle w:val="11"/>
          <w:rFonts w:hint="eastAsia" w:ascii="小标宋" w:eastAsia="小标宋"/>
          <w:b w:val="0"/>
          <w:snapToGrid w:val="0"/>
          <w:color w:val="auto"/>
          <w:sz w:val="44"/>
          <w:szCs w:val="44"/>
          <w:u w:val="none"/>
        </w:rPr>
        <w:t>第二部分   采购须知</w:t>
      </w:r>
      <w:bookmarkEnd w:id="2"/>
      <w:bookmarkEnd w:id="3"/>
      <w:bookmarkEnd w:id="4"/>
      <w:bookmarkEnd w:id="5"/>
      <w:bookmarkEnd w:id="6"/>
    </w:p>
    <w:p>
      <w:pPr>
        <w:pStyle w:val="7"/>
        <w:ind w:right="554" w:rightChars="264"/>
      </w:pPr>
    </w:p>
    <w:p>
      <w:pPr>
        <w:pStyle w:val="7"/>
        <w:tabs>
          <w:tab w:val="right" w:leader="dot" w:pos="9060"/>
        </w:tabs>
        <w:spacing w:before="0" w:after="0" w:line="520" w:lineRule="exact"/>
        <w:ind w:firstLine="602" w:firstLineChars="200"/>
        <w:rPr>
          <w:rStyle w:val="11"/>
          <w:rFonts w:ascii="仿宋_GB2312" w:eastAsia="仿宋_GB2312"/>
          <w:snapToGrid w:val="0"/>
          <w:color w:val="auto"/>
          <w:sz w:val="30"/>
          <w:szCs w:val="30"/>
          <w:u w:val="none"/>
        </w:rPr>
      </w:pPr>
      <w:r>
        <w:rPr>
          <w:rStyle w:val="11"/>
          <w:rFonts w:hint="eastAsia" w:ascii="仿宋_GB2312" w:eastAsia="仿宋_GB2312"/>
          <w:snapToGrid w:val="0"/>
          <w:color w:val="auto"/>
          <w:sz w:val="30"/>
          <w:szCs w:val="30"/>
          <w:u w:val="none"/>
        </w:rPr>
        <w:t>一、适用范围</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仅适用于本次询价采购所叙述的服务。无论询价采购过程和结果如何，供应商自行承担全部费用。</w:t>
      </w:r>
    </w:p>
    <w:p>
      <w:pPr>
        <w:pStyle w:val="7"/>
        <w:tabs>
          <w:tab w:val="right" w:leader="dot" w:pos="9060"/>
        </w:tabs>
        <w:spacing w:before="0" w:after="0" w:line="520" w:lineRule="exact"/>
        <w:ind w:firstLine="602" w:firstLineChars="200"/>
        <w:rPr>
          <w:rStyle w:val="11"/>
          <w:rFonts w:ascii="仿宋_GB2312" w:eastAsia="仿宋_GB2312"/>
          <w:snapToGrid w:val="0"/>
          <w:color w:val="auto"/>
          <w:sz w:val="30"/>
          <w:szCs w:val="30"/>
          <w:u w:val="none"/>
        </w:rPr>
      </w:pPr>
      <w:r>
        <w:rPr>
          <w:rStyle w:val="11"/>
          <w:rFonts w:hint="eastAsia" w:ascii="仿宋_GB2312" w:eastAsia="仿宋_GB2312"/>
          <w:snapToGrid w:val="0"/>
          <w:color w:val="auto"/>
          <w:sz w:val="30"/>
          <w:szCs w:val="30"/>
          <w:u w:val="none"/>
        </w:rPr>
        <w:t>二、定义</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1</w:t>
      </w:r>
      <w:r>
        <w:rPr>
          <w:rStyle w:val="11"/>
          <w:rFonts w:ascii="仿宋_GB2312" w:eastAsia="仿宋_GB2312"/>
          <w:b w:val="0"/>
          <w:snapToGrid w:val="0"/>
          <w:color w:val="auto"/>
          <w:sz w:val="30"/>
          <w:szCs w:val="30"/>
          <w:u w:val="none"/>
        </w:rPr>
        <w:t>.</w:t>
      </w:r>
      <w:r>
        <w:rPr>
          <w:rStyle w:val="11"/>
          <w:rFonts w:hint="eastAsia" w:ascii="仿宋_GB2312" w:eastAsia="仿宋_GB2312"/>
          <w:b w:val="0"/>
          <w:snapToGrid w:val="0"/>
          <w:color w:val="auto"/>
          <w:sz w:val="30"/>
          <w:szCs w:val="30"/>
          <w:u w:val="none"/>
        </w:rPr>
        <w:t>“采购人”系指杭州</w:t>
      </w:r>
      <w:r>
        <w:rPr>
          <w:rStyle w:val="11"/>
          <w:rFonts w:ascii="仿宋_GB2312" w:eastAsia="仿宋_GB2312"/>
          <w:b w:val="0"/>
          <w:snapToGrid w:val="0"/>
          <w:color w:val="auto"/>
          <w:sz w:val="30"/>
          <w:szCs w:val="30"/>
          <w:u w:val="none"/>
        </w:rPr>
        <w:t>市环境</w:t>
      </w:r>
      <w:r>
        <w:rPr>
          <w:rStyle w:val="11"/>
          <w:rFonts w:hint="eastAsia" w:ascii="仿宋_GB2312" w:eastAsia="仿宋_GB2312"/>
          <w:b w:val="0"/>
          <w:snapToGrid w:val="0"/>
          <w:color w:val="auto"/>
          <w:sz w:val="30"/>
          <w:szCs w:val="30"/>
          <w:u w:val="none"/>
        </w:rPr>
        <w:t>集团</w:t>
      </w:r>
      <w:r>
        <w:rPr>
          <w:rStyle w:val="11"/>
          <w:rFonts w:ascii="仿宋_GB2312" w:eastAsia="仿宋_GB2312"/>
          <w:b w:val="0"/>
          <w:snapToGrid w:val="0"/>
          <w:color w:val="auto"/>
          <w:sz w:val="30"/>
          <w:szCs w:val="30"/>
          <w:u w:val="none"/>
        </w:rPr>
        <w:t>有限公司</w:t>
      </w:r>
      <w:r>
        <w:rPr>
          <w:rStyle w:val="11"/>
          <w:rFonts w:hint="eastAsia" w:ascii="仿宋_GB2312" w:eastAsia="仿宋_GB2312"/>
          <w:b w:val="0"/>
          <w:snapToGrid w:val="0"/>
          <w:color w:val="auto"/>
          <w:sz w:val="30"/>
          <w:szCs w:val="30"/>
          <w:u w:val="none"/>
        </w:rPr>
        <w:t>。</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2</w:t>
      </w:r>
      <w:r>
        <w:rPr>
          <w:rStyle w:val="11"/>
          <w:rFonts w:ascii="仿宋_GB2312" w:eastAsia="仿宋_GB2312"/>
          <w:b w:val="0"/>
          <w:snapToGrid w:val="0"/>
          <w:color w:val="auto"/>
          <w:sz w:val="30"/>
          <w:szCs w:val="30"/>
          <w:u w:val="none"/>
        </w:rPr>
        <w:t>.</w:t>
      </w:r>
      <w:r>
        <w:rPr>
          <w:rStyle w:val="11"/>
          <w:rFonts w:hint="eastAsia" w:ascii="仿宋_GB2312" w:eastAsia="仿宋_GB2312"/>
          <w:b w:val="0"/>
          <w:snapToGrid w:val="0"/>
          <w:color w:val="auto"/>
          <w:sz w:val="30"/>
          <w:szCs w:val="30"/>
          <w:u w:val="none"/>
        </w:rPr>
        <w:t>“供应商”系指向采购人提交报价文件的商家。</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3</w:t>
      </w:r>
      <w:r>
        <w:rPr>
          <w:rStyle w:val="11"/>
          <w:rFonts w:ascii="仿宋_GB2312" w:eastAsia="仿宋_GB2312"/>
          <w:b w:val="0"/>
          <w:snapToGrid w:val="0"/>
          <w:color w:val="auto"/>
          <w:sz w:val="30"/>
          <w:szCs w:val="30"/>
          <w:u w:val="none"/>
        </w:rPr>
        <w:t>.</w:t>
      </w:r>
      <w:r>
        <w:rPr>
          <w:rStyle w:val="11"/>
          <w:rFonts w:hint="eastAsia" w:ascii="仿宋_GB2312" w:eastAsia="仿宋_GB2312"/>
          <w:b w:val="0"/>
          <w:snapToGrid w:val="0"/>
          <w:color w:val="auto"/>
          <w:sz w:val="30"/>
          <w:szCs w:val="30"/>
          <w:u w:val="none"/>
        </w:rPr>
        <w:t>“服务”系指按询价文件要求的服务。</w:t>
      </w:r>
    </w:p>
    <w:p>
      <w:pPr>
        <w:pStyle w:val="7"/>
        <w:tabs>
          <w:tab w:val="right" w:leader="dot" w:pos="9060"/>
        </w:tabs>
        <w:spacing w:before="0" w:after="0" w:line="520" w:lineRule="exact"/>
        <w:ind w:firstLine="602" w:firstLineChars="200"/>
        <w:rPr>
          <w:rStyle w:val="11"/>
          <w:rFonts w:ascii="仿宋_GB2312" w:eastAsia="仿宋_GB2312"/>
          <w:snapToGrid w:val="0"/>
          <w:color w:val="auto"/>
          <w:sz w:val="30"/>
          <w:szCs w:val="30"/>
          <w:u w:val="none"/>
        </w:rPr>
      </w:pPr>
      <w:r>
        <w:rPr>
          <w:rStyle w:val="11"/>
          <w:rFonts w:hint="eastAsia" w:ascii="仿宋_GB2312" w:eastAsia="仿宋_GB2312"/>
          <w:snapToGrid w:val="0"/>
          <w:color w:val="auto"/>
          <w:sz w:val="30"/>
          <w:szCs w:val="30"/>
          <w:u w:val="none"/>
        </w:rPr>
        <w:t>三、采购报价</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ascii="仿宋_GB2312" w:eastAsia="仿宋_GB2312"/>
          <w:b w:val="0"/>
          <w:snapToGrid w:val="0"/>
          <w:color w:val="auto"/>
          <w:sz w:val="30"/>
          <w:szCs w:val="30"/>
          <w:u w:val="none"/>
        </w:rPr>
        <w:t>1.</w:t>
      </w:r>
      <w:r>
        <w:rPr>
          <w:rStyle w:val="11"/>
          <w:rFonts w:hint="eastAsia" w:ascii="仿宋_GB2312" w:eastAsia="仿宋_GB2312"/>
          <w:b w:val="0"/>
          <w:snapToGrid w:val="0"/>
          <w:color w:val="auto"/>
          <w:sz w:val="30"/>
          <w:szCs w:val="30"/>
          <w:u w:val="none"/>
        </w:rPr>
        <w:t>本项目以人民币为结算货币。</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2.采购</w:t>
      </w:r>
      <w:r>
        <w:rPr>
          <w:rStyle w:val="11"/>
          <w:rFonts w:ascii="仿宋_GB2312" w:eastAsia="仿宋_GB2312"/>
          <w:b w:val="0"/>
          <w:snapToGrid w:val="0"/>
          <w:color w:val="auto"/>
          <w:sz w:val="30"/>
          <w:szCs w:val="30"/>
          <w:u w:val="none"/>
        </w:rPr>
        <w:t>人设有最高投标限价的，投标人的投标报价不得超过最高投标限价</w:t>
      </w:r>
      <w:r>
        <w:rPr>
          <w:rStyle w:val="11"/>
          <w:rFonts w:hint="eastAsia" w:ascii="仿宋_GB2312" w:eastAsia="仿宋_GB2312"/>
          <w:b w:val="0"/>
          <w:snapToGrid w:val="0"/>
          <w:color w:val="auto"/>
          <w:sz w:val="30"/>
          <w:szCs w:val="30"/>
          <w:u w:val="none"/>
        </w:rPr>
        <w:t>。</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ascii="仿宋_GB2312" w:eastAsia="仿宋_GB2312"/>
          <w:b w:val="0"/>
          <w:snapToGrid w:val="0"/>
          <w:color w:val="auto"/>
          <w:sz w:val="30"/>
          <w:szCs w:val="30"/>
          <w:u w:val="none"/>
        </w:rPr>
        <w:t>3.</w:t>
      </w:r>
      <w:r>
        <w:rPr>
          <w:rStyle w:val="11"/>
          <w:rFonts w:hint="eastAsia" w:ascii="仿宋_GB2312" w:eastAsia="仿宋_GB2312"/>
          <w:b w:val="0"/>
          <w:snapToGrid w:val="0"/>
          <w:color w:val="auto"/>
          <w:sz w:val="30"/>
          <w:szCs w:val="30"/>
          <w:u w:val="none"/>
        </w:rPr>
        <w:t>供应商应按询价文件要求认真制作《报价一览表》，报价时，报价文件中的报价金额如有大写和小写不一致的，以大写金额为准；总价金额与按单价汇总金额不一致的，以单价金额计算结果为准。</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ascii="仿宋_GB2312" w:eastAsia="仿宋_GB2312"/>
          <w:b w:val="0"/>
          <w:snapToGrid w:val="0"/>
          <w:color w:val="auto"/>
          <w:sz w:val="30"/>
          <w:szCs w:val="30"/>
          <w:u w:val="none"/>
        </w:rPr>
        <w:t>4.</w:t>
      </w:r>
      <w:r>
        <w:rPr>
          <w:rStyle w:val="11"/>
          <w:rFonts w:hint="eastAsia" w:ascii="仿宋_GB2312" w:eastAsia="仿宋_GB2312"/>
          <w:b w:val="0"/>
          <w:snapToGrid w:val="0"/>
          <w:color w:val="auto"/>
          <w:sz w:val="30"/>
          <w:szCs w:val="30"/>
          <w:u w:val="none"/>
        </w:rPr>
        <w:t>供应商报价应为一次性报价。如果出现两个或两个以上报价，则报价无效。供应商报价超过最高限价的，作无效报价处理。供应商报价应包括运维技术人员的技术服务费、差旅费、住宿费、餐费、安全保险费及各项综合性福利费等其它费用。</w:t>
      </w:r>
    </w:p>
    <w:p>
      <w:pPr>
        <w:pStyle w:val="7"/>
        <w:tabs>
          <w:tab w:val="right" w:leader="dot" w:pos="9060"/>
        </w:tabs>
        <w:spacing w:before="0" w:after="0" w:line="520" w:lineRule="exact"/>
        <w:ind w:firstLine="602" w:firstLineChars="200"/>
        <w:rPr>
          <w:rStyle w:val="11"/>
          <w:rFonts w:ascii="仿宋_GB2312" w:eastAsia="仿宋_GB2312"/>
          <w:snapToGrid w:val="0"/>
          <w:color w:val="auto"/>
          <w:sz w:val="30"/>
          <w:szCs w:val="30"/>
          <w:u w:val="none"/>
        </w:rPr>
      </w:pPr>
      <w:r>
        <w:rPr>
          <w:rStyle w:val="11"/>
          <w:rFonts w:hint="eastAsia" w:ascii="仿宋_GB2312" w:eastAsia="仿宋_GB2312"/>
          <w:snapToGrid w:val="0"/>
          <w:color w:val="auto"/>
          <w:sz w:val="30"/>
          <w:szCs w:val="30"/>
          <w:u w:val="none"/>
        </w:rPr>
        <w:t>四、保证金</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ascii="仿宋_GB2312" w:eastAsia="仿宋_GB2312"/>
          <w:b w:val="0"/>
          <w:snapToGrid w:val="0"/>
          <w:color w:val="auto"/>
          <w:sz w:val="30"/>
          <w:szCs w:val="30"/>
          <w:u w:val="none"/>
        </w:rPr>
        <w:t>1.</w:t>
      </w:r>
      <w:r>
        <w:rPr>
          <w:rStyle w:val="11"/>
          <w:rFonts w:hint="eastAsia" w:ascii="仿宋_GB2312" w:eastAsia="仿宋_GB2312"/>
          <w:b w:val="0"/>
          <w:snapToGrid w:val="0"/>
          <w:color w:val="auto"/>
          <w:sz w:val="30"/>
          <w:szCs w:val="30"/>
          <w:u w:val="none"/>
        </w:rPr>
        <w:t>参加报价的供应商应于报价截止时间前缴纳</w:t>
      </w:r>
      <w:r>
        <w:rPr>
          <w:rStyle w:val="11"/>
          <w:rFonts w:hint="eastAsia" w:ascii="仿宋_GB2312" w:eastAsia="仿宋_GB2312"/>
          <w:b w:val="0"/>
          <w:snapToGrid w:val="0"/>
          <w:color w:val="auto"/>
          <w:sz w:val="30"/>
          <w:szCs w:val="30"/>
        </w:rPr>
        <w:t>2280</w:t>
      </w:r>
      <w:r>
        <w:rPr>
          <w:rStyle w:val="11"/>
          <w:rFonts w:hint="eastAsia" w:ascii="仿宋_GB2312" w:eastAsia="仿宋_GB2312"/>
          <w:b w:val="0"/>
          <w:snapToGrid w:val="0"/>
          <w:color w:val="auto"/>
          <w:sz w:val="30"/>
          <w:szCs w:val="30"/>
          <w:u w:val="none"/>
        </w:rPr>
        <w:t>元（大写：人</w:t>
      </w:r>
      <w:r>
        <w:rPr>
          <w:rStyle w:val="11"/>
          <w:rFonts w:ascii="仿宋_GB2312" w:eastAsia="仿宋_GB2312"/>
          <w:b w:val="0"/>
          <w:snapToGrid w:val="0"/>
          <w:color w:val="auto"/>
          <w:sz w:val="30"/>
          <w:szCs w:val="30"/>
          <w:u w:val="none"/>
        </w:rPr>
        <w:t>民币</w:t>
      </w:r>
      <w:r>
        <w:rPr>
          <w:rStyle w:val="11"/>
          <w:rFonts w:hint="eastAsia" w:ascii="仿宋_GB2312" w:eastAsia="仿宋_GB2312"/>
          <w:b w:val="0"/>
          <w:snapToGrid w:val="0"/>
          <w:color w:val="auto"/>
          <w:sz w:val="30"/>
          <w:szCs w:val="30"/>
          <w:u w:val="none"/>
        </w:rPr>
        <w:t>贰仟贰</w:t>
      </w:r>
      <w:r>
        <w:rPr>
          <w:rStyle w:val="11"/>
          <w:rFonts w:ascii="仿宋_GB2312" w:eastAsia="仿宋_GB2312"/>
          <w:b w:val="0"/>
          <w:snapToGrid w:val="0"/>
          <w:color w:val="auto"/>
          <w:sz w:val="30"/>
          <w:szCs w:val="30"/>
          <w:u w:val="none"/>
        </w:rPr>
        <w:t>佰</w:t>
      </w:r>
      <w:r>
        <w:rPr>
          <w:rStyle w:val="11"/>
          <w:rFonts w:hint="eastAsia" w:ascii="仿宋_GB2312" w:eastAsia="仿宋_GB2312"/>
          <w:b w:val="0"/>
          <w:snapToGrid w:val="0"/>
          <w:color w:val="auto"/>
          <w:sz w:val="30"/>
          <w:szCs w:val="30"/>
          <w:u w:val="none"/>
        </w:rPr>
        <w:t>捌拾</w:t>
      </w:r>
      <w:r>
        <w:rPr>
          <w:rStyle w:val="11"/>
          <w:rFonts w:ascii="仿宋_GB2312" w:eastAsia="仿宋_GB2312"/>
          <w:b w:val="0"/>
          <w:snapToGrid w:val="0"/>
          <w:color w:val="auto"/>
          <w:sz w:val="30"/>
          <w:szCs w:val="30"/>
          <w:u w:val="none"/>
        </w:rPr>
        <w:t>元整</w:t>
      </w:r>
      <w:r>
        <w:rPr>
          <w:rStyle w:val="11"/>
          <w:rFonts w:hint="eastAsia" w:ascii="仿宋_GB2312" w:eastAsia="仿宋_GB2312"/>
          <w:b w:val="0"/>
          <w:snapToGrid w:val="0"/>
          <w:color w:val="auto"/>
          <w:sz w:val="30"/>
          <w:szCs w:val="30"/>
          <w:u w:val="none"/>
        </w:rPr>
        <w:t>）保证金，</w:t>
      </w:r>
      <w:r>
        <w:rPr>
          <w:rStyle w:val="11"/>
          <w:rFonts w:hint="eastAsia" w:ascii="仿宋_GB2312" w:eastAsia="仿宋_GB2312"/>
          <w:b w:val="0"/>
          <w:snapToGrid w:val="0"/>
          <w:color w:val="auto"/>
          <w:sz w:val="30"/>
          <w:szCs w:val="30"/>
        </w:rPr>
        <w:t>打款时请备注报价人开户银行信息（精确到支行）。汇款回单复印件作为报价文件组成部分</w:t>
      </w:r>
      <w:r>
        <w:rPr>
          <w:rStyle w:val="11"/>
          <w:rFonts w:hint="eastAsia" w:ascii="仿宋_GB2312" w:eastAsia="仿宋_GB2312"/>
          <w:b w:val="0"/>
          <w:snapToGrid w:val="0"/>
          <w:color w:val="auto"/>
          <w:sz w:val="30"/>
          <w:szCs w:val="30"/>
          <w:u w:val="none"/>
        </w:rPr>
        <w:t>，保证金交付和退回均以供应商单位名义，保证金实行统一管理，专户统一收退。保证金将在采购人与成交供应商签订合同后无息全额退还。退保证金前，供应商必须提供加财务专用章的收款收据。</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缴纳户名：杭州</w:t>
      </w:r>
      <w:r>
        <w:rPr>
          <w:rStyle w:val="11"/>
          <w:rFonts w:ascii="仿宋_GB2312" w:eastAsia="仿宋_GB2312"/>
          <w:b w:val="0"/>
          <w:snapToGrid w:val="0"/>
          <w:color w:val="auto"/>
          <w:sz w:val="30"/>
          <w:szCs w:val="30"/>
          <w:u w:val="none"/>
        </w:rPr>
        <w:t>市环境集团有限公司</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开户银行：工</w:t>
      </w:r>
      <w:r>
        <w:rPr>
          <w:rStyle w:val="11"/>
          <w:rFonts w:ascii="仿宋_GB2312" w:eastAsia="仿宋_GB2312"/>
          <w:b w:val="0"/>
          <w:snapToGrid w:val="0"/>
          <w:color w:val="auto"/>
          <w:sz w:val="30"/>
          <w:szCs w:val="30"/>
          <w:u w:val="none"/>
        </w:rPr>
        <w:t>行朝晖支行</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银行账号：1202022109900133035</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2</w:t>
      </w:r>
      <w:r>
        <w:rPr>
          <w:rStyle w:val="11"/>
          <w:rFonts w:ascii="仿宋_GB2312" w:eastAsia="仿宋_GB2312"/>
          <w:b w:val="0"/>
          <w:snapToGrid w:val="0"/>
          <w:color w:val="auto"/>
          <w:sz w:val="30"/>
          <w:szCs w:val="30"/>
          <w:u w:val="none"/>
        </w:rPr>
        <w:t>.</w:t>
      </w:r>
      <w:r>
        <w:rPr>
          <w:rStyle w:val="11"/>
          <w:rFonts w:hint="eastAsia" w:ascii="仿宋_GB2312" w:eastAsia="仿宋_GB2312"/>
          <w:b w:val="0"/>
          <w:snapToGrid w:val="0"/>
          <w:color w:val="auto"/>
          <w:sz w:val="30"/>
          <w:szCs w:val="30"/>
          <w:u w:val="none"/>
        </w:rPr>
        <w:t>报价截止时间后，供应商无故撤回报价文件或成交供应商未按规定与采购人签订合同的，采购人将没收保证金。</w:t>
      </w:r>
    </w:p>
    <w:p>
      <w:pPr>
        <w:pStyle w:val="7"/>
        <w:tabs>
          <w:tab w:val="right" w:leader="dot" w:pos="9060"/>
        </w:tabs>
        <w:spacing w:before="0" w:after="0" w:line="520" w:lineRule="exact"/>
        <w:ind w:firstLine="602" w:firstLineChars="200"/>
        <w:rPr>
          <w:rStyle w:val="11"/>
          <w:rFonts w:ascii="仿宋_GB2312" w:eastAsia="仿宋_GB2312"/>
          <w:snapToGrid w:val="0"/>
          <w:color w:val="auto"/>
          <w:sz w:val="30"/>
          <w:szCs w:val="30"/>
          <w:u w:val="none"/>
        </w:rPr>
      </w:pPr>
      <w:r>
        <w:rPr>
          <w:rStyle w:val="11"/>
          <w:rFonts w:hint="eastAsia" w:ascii="仿宋_GB2312" w:eastAsia="仿宋_GB2312"/>
          <w:snapToGrid w:val="0"/>
          <w:color w:val="auto"/>
          <w:sz w:val="30"/>
          <w:szCs w:val="30"/>
          <w:u w:val="none"/>
        </w:rPr>
        <w:t>五、报价有效期</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1</w:t>
      </w:r>
      <w:r>
        <w:rPr>
          <w:rStyle w:val="11"/>
          <w:rFonts w:ascii="仿宋_GB2312" w:eastAsia="仿宋_GB2312"/>
          <w:b w:val="0"/>
          <w:snapToGrid w:val="0"/>
          <w:color w:val="auto"/>
          <w:sz w:val="30"/>
          <w:szCs w:val="30"/>
          <w:u w:val="none"/>
        </w:rPr>
        <w:t>.</w:t>
      </w:r>
      <w:r>
        <w:rPr>
          <w:rStyle w:val="11"/>
          <w:rFonts w:hint="eastAsia" w:ascii="仿宋_GB2312" w:eastAsia="仿宋_GB2312"/>
          <w:b w:val="0"/>
          <w:snapToGrid w:val="0"/>
          <w:color w:val="auto"/>
          <w:sz w:val="30"/>
          <w:szCs w:val="30"/>
          <w:u w:val="none"/>
        </w:rPr>
        <w:t>从报价截止之日起，报价文件有效期为60日。</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2</w:t>
      </w:r>
      <w:r>
        <w:rPr>
          <w:rStyle w:val="11"/>
          <w:rFonts w:ascii="仿宋_GB2312" w:eastAsia="仿宋_GB2312"/>
          <w:b w:val="0"/>
          <w:snapToGrid w:val="0"/>
          <w:color w:val="auto"/>
          <w:sz w:val="30"/>
          <w:szCs w:val="30"/>
          <w:u w:val="none"/>
        </w:rPr>
        <w:t>.</w:t>
      </w:r>
      <w:r>
        <w:rPr>
          <w:rStyle w:val="11"/>
          <w:rFonts w:hint="eastAsia" w:ascii="仿宋_GB2312" w:eastAsia="仿宋_GB2312"/>
          <w:b w:val="0"/>
          <w:snapToGrid w:val="0"/>
          <w:color w:val="auto"/>
          <w:sz w:val="30"/>
          <w:szCs w:val="30"/>
          <w:u w:val="none"/>
        </w:rPr>
        <w:t>特殊情况下，采购人可与供应商协商延缓报价有效期，这种要求和答复均以书面形式进行。在这种情况下，保证金的有效期也相应延长。</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3</w:t>
      </w:r>
      <w:r>
        <w:rPr>
          <w:rStyle w:val="11"/>
          <w:rFonts w:ascii="仿宋_GB2312" w:eastAsia="仿宋_GB2312"/>
          <w:b w:val="0"/>
          <w:snapToGrid w:val="0"/>
          <w:color w:val="auto"/>
          <w:sz w:val="30"/>
          <w:szCs w:val="30"/>
          <w:u w:val="none"/>
        </w:rPr>
        <w:t>.</w:t>
      </w:r>
      <w:r>
        <w:rPr>
          <w:rStyle w:val="11"/>
          <w:rFonts w:hint="eastAsia" w:ascii="仿宋_GB2312" w:eastAsia="仿宋_GB2312"/>
          <w:b w:val="0"/>
          <w:snapToGrid w:val="0"/>
          <w:color w:val="auto"/>
          <w:sz w:val="30"/>
          <w:szCs w:val="30"/>
          <w:u w:val="none"/>
        </w:rPr>
        <w:t>供应商可拒绝接受延期要求而不会导致保证金被没收，同意延长有效期的供应商不能修改报价文件。</w:t>
      </w:r>
    </w:p>
    <w:p>
      <w:pPr>
        <w:pStyle w:val="7"/>
        <w:tabs>
          <w:tab w:val="right" w:leader="dot" w:pos="9060"/>
        </w:tabs>
        <w:spacing w:before="0" w:after="0" w:line="520" w:lineRule="exact"/>
        <w:ind w:firstLine="602" w:firstLineChars="200"/>
        <w:rPr>
          <w:rStyle w:val="11"/>
          <w:rFonts w:ascii="仿宋_GB2312" w:eastAsia="仿宋_GB2312"/>
          <w:snapToGrid w:val="0"/>
          <w:color w:val="auto"/>
          <w:sz w:val="30"/>
          <w:szCs w:val="30"/>
          <w:u w:val="none"/>
        </w:rPr>
      </w:pPr>
      <w:r>
        <w:rPr>
          <w:rStyle w:val="11"/>
          <w:rFonts w:hint="eastAsia" w:ascii="仿宋_GB2312" w:eastAsia="仿宋_GB2312"/>
          <w:snapToGrid w:val="0"/>
          <w:color w:val="auto"/>
          <w:sz w:val="30"/>
          <w:szCs w:val="30"/>
          <w:u w:val="none"/>
        </w:rPr>
        <w:t>六、报价文件的组成</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1.报价文件封面（附件一）；</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2.法定代表人授权书（附件二）；</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注：若法定代表人参加报价的，只需提供法定代表人身份证复印件，并加盖公章；</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3.报价一览表（附件三）；</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4.报价单位须提供其股东信息及出资比例信息，并填写股东信息及出资比例信息表（附件四）；</w:t>
      </w:r>
    </w:p>
    <w:p>
      <w:pPr>
        <w:pStyle w:val="7"/>
        <w:tabs>
          <w:tab w:val="right" w:leader="dot" w:pos="9060"/>
        </w:tabs>
        <w:spacing w:before="0" w:after="0" w:line="520" w:lineRule="exact"/>
        <w:ind w:firstLine="600" w:firstLineChars="200"/>
        <w:rPr>
          <w:rStyle w:val="11"/>
          <w:rFonts w:ascii="仿宋_GB2312" w:eastAsia="仿宋_GB2312"/>
          <w:b w:val="0"/>
          <w:caps w:val="0"/>
          <w:snapToGrid w:val="0"/>
          <w:color w:val="auto"/>
          <w:sz w:val="30"/>
          <w:szCs w:val="30"/>
          <w:u w:val="none"/>
        </w:rPr>
      </w:pPr>
      <w:r>
        <w:rPr>
          <w:rStyle w:val="11"/>
          <w:rFonts w:hint="eastAsia" w:ascii="仿宋_GB2312" w:eastAsia="仿宋_GB2312"/>
          <w:b w:val="0"/>
          <w:snapToGrid w:val="0"/>
          <w:color w:val="auto"/>
          <w:sz w:val="30"/>
          <w:szCs w:val="30"/>
          <w:u w:val="none"/>
        </w:rPr>
        <w:t>5.“信用中国”</w:t>
      </w:r>
      <w:r>
        <w:rPr>
          <w:rStyle w:val="11"/>
          <w:rFonts w:hint="eastAsia" w:ascii="仿宋_GB2312" w:eastAsia="仿宋_GB2312"/>
          <w:b w:val="0"/>
          <w:caps w:val="0"/>
          <w:snapToGrid w:val="0"/>
          <w:color w:val="auto"/>
          <w:sz w:val="30"/>
          <w:szCs w:val="30"/>
          <w:u w:val="none"/>
        </w:rPr>
        <w:t>（www.creditchina.gov.cn）记录查询网页截图（附件五）；</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caps w:val="0"/>
          <w:snapToGrid w:val="0"/>
          <w:color w:val="auto"/>
          <w:sz w:val="30"/>
          <w:szCs w:val="30"/>
          <w:u w:val="none"/>
        </w:rPr>
        <w:t>6.中国政府采购网（www.ccgp.gov.cn/search/cr/）</w:t>
      </w:r>
      <w:r>
        <w:rPr>
          <w:rStyle w:val="11"/>
          <w:rFonts w:hint="eastAsia" w:ascii="仿宋_GB2312" w:eastAsia="仿宋_GB2312"/>
          <w:b w:val="0"/>
          <w:snapToGrid w:val="0"/>
          <w:color w:val="auto"/>
          <w:sz w:val="30"/>
          <w:szCs w:val="30"/>
          <w:u w:val="none"/>
        </w:rPr>
        <w:t>记录查询网页截图（附件六）；</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7.偏离说明表（附件七）；</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8.有效的营业执照复印件；</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9</w:t>
      </w:r>
      <w:r>
        <w:rPr>
          <w:rStyle w:val="11"/>
          <w:rFonts w:ascii="仿宋_GB2312" w:eastAsia="仿宋_GB2312"/>
          <w:b w:val="0"/>
          <w:snapToGrid w:val="0"/>
          <w:color w:val="auto"/>
          <w:sz w:val="30"/>
          <w:szCs w:val="30"/>
          <w:u w:val="none"/>
        </w:rPr>
        <w:t>.</w:t>
      </w:r>
      <w:r>
        <w:rPr>
          <w:rStyle w:val="11"/>
          <w:rFonts w:hint="eastAsia" w:ascii="仿宋_GB2312" w:eastAsia="仿宋_GB2312"/>
          <w:b w:val="0"/>
          <w:snapToGrid w:val="0"/>
          <w:color w:val="auto"/>
          <w:sz w:val="30"/>
          <w:szCs w:val="30"/>
          <w:u w:val="none"/>
        </w:rPr>
        <w:t>保证金银行汇款证明（复印件）；</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10</w:t>
      </w:r>
      <w:r>
        <w:rPr>
          <w:rStyle w:val="11"/>
          <w:rFonts w:ascii="仿宋_GB2312" w:eastAsia="仿宋_GB2312"/>
          <w:b w:val="0"/>
          <w:snapToGrid w:val="0"/>
          <w:color w:val="auto"/>
          <w:sz w:val="30"/>
          <w:szCs w:val="30"/>
          <w:u w:val="none"/>
        </w:rPr>
        <w:t>.</w:t>
      </w:r>
      <w:r>
        <w:rPr>
          <w:rStyle w:val="11"/>
          <w:rFonts w:hint="eastAsia" w:ascii="仿宋_GB2312" w:eastAsia="仿宋_GB2312"/>
          <w:b w:val="0"/>
          <w:snapToGrid w:val="0"/>
          <w:color w:val="auto"/>
          <w:sz w:val="30"/>
          <w:szCs w:val="30"/>
          <w:u w:val="none"/>
        </w:rPr>
        <w:t>报价单位认为需要的其他文件资料；</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以上所需的各种证书、证件、证明、执照若系复印件，</w:t>
      </w:r>
      <w:r>
        <w:rPr>
          <w:rStyle w:val="11"/>
          <w:rFonts w:hint="eastAsia" w:ascii="仿宋_GB2312" w:eastAsia="仿宋_GB2312"/>
          <w:bCs/>
          <w:snapToGrid w:val="0"/>
          <w:color w:val="auto"/>
          <w:sz w:val="30"/>
          <w:szCs w:val="30"/>
          <w:u w:val="none"/>
        </w:rPr>
        <w:t>须在复印件上盖上有效的供应商公章</w:t>
      </w:r>
      <w:r>
        <w:rPr>
          <w:rStyle w:val="11"/>
          <w:rFonts w:hint="eastAsia" w:ascii="仿宋_GB2312" w:eastAsia="仿宋_GB2312"/>
          <w:b w:val="0"/>
          <w:snapToGrid w:val="0"/>
          <w:color w:val="auto"/>
          <w:sz w:val="30"/>
          <w:szCs w:val="30"/>
          <w:u w:val="none"/>
        </w:rPr>
        <w:t>。报价文件装订密封，并在封皮上注明：采购项目名称、采购项目编号、报价单位名称、受委托人姓名。</w:t>
      </w:r>
    </w:p>
    <w:p>
      <w:pPr>
        <w:pStyle w:val="7"/>
        <w:tabs>
          <w:tab w:val="right" w:leader="dot" w:pos="9060"/>
        </w:tabs>
        <w:spacing w:before="0" w:after="0" w:line="520" w:lineRule="exact"/>
        <w:ind w:firstLine="602" w:firstLineChars="200"/>
        <w:rPr>
          <w:rStyle w:val="11"/>
          <w:rFonts w:ascii="仿宋_GB2312" w:eastAsia="仿宋_GB2312"/>
          <w:snapToGrid w:val="0"/>
          <w:color w:val="auto"/>
          <w:sz w:val="30"/>
          <w:szCs w:val="30"/>
          <w:u w:val="none"/>
        </w:rPr>
      </w:pPr>
      <w:r>
        <w:rPr>
          <w:rStyle w:val="11"/>
          <w:rFonts w:hint="eastAsia" w:ascii="仿宋_GB2312" w:eastAsia="仿宋_GB2312"/>
          <w:snapToGrid w:val="0"/>
          <w:color w:val="auto"/>
          <w:sz w:val="30"/>
          <w:szCs w:val="30"/>
          <w:u w:val="none"/>
        </w:rPr>
        <w:t>七、报价文件的签署和份数</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1</w:t>
      </w:r>
      <w:r>
        <w:rPr>
          <w:rStyle w:val="11"/>
          <w:rFonts w:ascii="仿宋_GB2312" w:eastAsia="仿宋_GB2312"/>
          <w:b w:val="0"/>
          <w:snapToGrid w:val="0"/>
          <w:color w:val="auto"/>
          <w:sz w:val="30"/>
          <w:szCs w:val="30"/>
          <w:u w:val="none"/>
        </w:rPr>
        <w:t>.</w:t>
      </w:r>
      <w:r>
        <w:rPr>
          <w:rStyle w:val="11"/>
          <w:rFonts w:hint="eastAsia" w:ascii="仿宋_GB2312" w:eastAsia="仿宋_GB2312"/>
          <w:b w:val="0"/>
          <w:snapToGrid w:val="0"/>
          <w:color w:val="auto"/>
          <w:sz w:val="30"/>
          <w:szCs w:val="30"/>
          <w:u w:val="none"/>
        </w:rPr>
        <w:t>报价文件需打印或用不褪色的墨水填写。报价文件的装订顺序应按本章第六条所叙顺序装订。</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2</w:t>
      </w:r>
      <w:r>
        <w:rPr>
          <w:rStyle w:val="11"/>
          <w:rFonts w:ascii="仿宋_GB2312" w:eastAsia="仿宋_GB2312"/>
          <w:b w:val="0"/>
          <w:snapToGrid w:val="0"/>
          <w:color w:val="auto"/>
          <w:sz w:val="30"/>
          <w:szCs w:val="30"/>
          <w:u w:val="none"/>
        </w:rPr>
        <w:t>.</w:t>
      </w:r>
      <w:r>
        <w:rPr>
          <w:rStyle w:val="11"/>
          <w:rFonts w:hint="eastAsia" w:ascii="仿宋_GB2312" w:eastAsia="仿宋_GB2312"/>
          <w:b w:val="0"/>
          <w:snapToGrid w:val="0"/>
          <w:color w:val="auto"/>
          <w:sz w:val="30"/>
          <w:szCs w:val="30"/>
          <w:u w:val="none"/>
        </w:rPr>
        <w:t>报价文件凡需要盖章处均须由报价单位盖公章，并由法定代表人或受委托人签署，供应商单位应写全称。</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3</w:t>
      </w:r>
      <w:r>
        <w:rPr>
          <w:rStyle w:val="11"/>
          <w:rFonts w:ascii="仿宋_GB2312" w:eastAsia="仿宋_GB2312"/>
          <w:b w:val="0"/>
          <w:snapToGrid w:val="0"/>
          <w:color w:val="auto"/>
          <w:sz w:val="30"/>
          <w:szCs w:val="30"/>
          <w:u w:val="none"/>
        </w:rPr>
        <w:t>.</w:t>
      </w:r>
      <w:r>
        <w:rPr>
          <w:rStyle w:val="11"/>
          <w:rFonts w:hint="eastAsia" w:ascii="仿宋_GB2312" w:eastAsia="仿宋_GB2312"/>
          <w:b w:val="0"/>
          <w:snapToGrid w:val="0"/>
          <w:color w:val="auto"/>
          <w:sz w:val="30"/>
          <w:szCs w:val="30"/>
          <w:u w:val="none"/>
        </w:rPr>
        <w:t>供应商应按照询价文件的格式要求制作报价文件，报价文件</w:t>
      </w:r>
      <w:r>
        <w:rPr>
          <w:rStyle w:val="11"/>
          <w:rFonts w:hint="eastAsia" w:ascii="仿宋_GB2312" w:eastAsia="仿宋_GB2312"/>
          <w:b w:val="0"/>
          <w:snapToGrid w:val="0"/>
          <w:color w:val="auto"/>
          <w:sz w:val="30"/>
          <w:szCs w:val="30"/>
        </w:rPr>
        <w:t>正本1份，副本2份</w:t>
      </w:r>
      <w:r>
        <w:rPr>
          <w:rStyle w:val="11"/>
          <w:rFonts w:hint="eastAsia" w:ascii="仿宋_GB2312" w:eastAsia="仿宋_GB2312"/>
          <w:b w:val="0"/>
          <w:snapToGrid w:val="0"/>
          <w:color w:val="auto"/>
          <w:sz w:val="30"/>
          <w:szCs w:val="30"/>
          <w:u w:val="none"/>
        </w:rPr>
        <w:t>。</w:t>
      </w:r>
    </w:p>
    <w:p>
      <w:pPr>
        <w:pStyle w:val="7"/>
        <w:tabs>
          <w:tab w:val="right" w:leader="dot" w:pos="9060"/>
        </w:tabs>
        <w:spacing w:before="0" w:after="0" w:line="520" w:lineRule="exact"/>
        <w:ind w:firstLine="602" w:firstLineChars="200"/>
        <w:rPr>
          <w:rStyle w:val="11"/>
          <w:rFonts w:ascii="仿宋_GB2312" w:eastAsia="仿宋_GB2312"/>
          <w:snapToGrid w:val="0"/>
          <w:color w:val="auto"/>
          <w:sz w:val="30"/>
          <w:szCs w:val="30"/>
          <w:u w:val="none"/>
        </w:rPr>
      </w:pPr>
      <w:r>
        <w:rPr>
          <w:rStyle w:val="11"/>
          <w:rFonts w:hint="eastAsia" w:ascii="仿宋_GB2312" w:eastAsia="仿宋_GB2312"/>
          <w:snapToGrid w:val="0"/>
          <w:color w:val="auto"/>
          <w:sz w:val="30"/>
          <w:szCs w:val="30"/>
          <w:u w:val="none"/>
        </w:rPr>
        <w:t>八、报价文件的递交</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1.如果供应商未加写标记，采购人对报价文件的误投和提前启封不负责任。</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2.采购人接受供应商报价文件时间：在报价截止时间前接受报价文件。</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3.报价截止时间前，供应商可以书面形式向采购人已递交的报价文件提出补充和修改，采购人以最后的补充和修改为准。该书面材料应密封，由法定代表人或授权委托人签字并加盖公章。</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4.报价文件填写字迹必须清楚、工整，对不同文字文本报价文件的解释发生异议的，以中文文本为准。</w:t>
      </w:r>
    </w:p>
    <w:p>
      <w:pPr>
        <w:pStyle w:val="7"/>
        <w:tabs>
          <w:tab w:val="right" w:leader="dot" w:pos="9060"/>
        </w:tabs>
        <w:spacing w:before="0" w:after="0" w:line="520" w:lineRule="exact"/>
        <w:ind w:firstLine="602" w:firstLineChars="200"/>
        <w:rPr>
          <w:rStyle w:val="11"/>
          <w:rFonts w:ascii="仿宋_GB2312" w:eastAsia="仿宋_GB2312"/>
          <w:snapToGrid w:val="0"/>
          <w:color w:val="auto"/>
          <w:sz w:val="30"/>
          <w:szCs w:val="30"/>
          <w:u w:val="none"/>
        </w:rPr>
      </w:pPr>
      <w:r>
        <w:rPr>
          <w:rStyle w:val="11"/>
          <w:rFonts w:hint="eastAsia" w:ascii="仿宋_GB2312" w:eastAsia="仿宋_GB2312"/>
          <w:snapToGrid w:val="0"/>
          <w:color w:val="auto"/>
          <w:sz w:val="30"/>
          <w:szCs w:val="30"/>
          <w:u w:val="none"/>
        </w:rPr>
        <w:t>九、无效报价</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发生下列情况之一的，采购人可视情况作无效报价处理：</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1.在采购人规定的截止时间以后送达的报价文件。</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2.提供两个或两个以上报价方案的。</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3.报价文件应盖公章而未盖公章或盖非公司公章、未装订、未密封、未有效授权的。</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4.未按规定缴纳保证金的。</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5.供应商法定代表人或受委托人未到询价报价现场或不能提供相应身份证明的。</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6.报价超过最高限价的。</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7.不符合供应商资格要求或所提供的资料存在弄虚作假的。</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8.在近三年内的经营活动中存在和询价内容相关的重大违法、违规记录的，以政府及其相关职能部门相关网站信息为准。</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9.法定代表人为同一人或者存在控股、管理关系的不同单位，同时参加本项目报价的。</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10.近两年内被列入《杭州市环境集团有限公司黑名单供应商名录库》和《杭州市环境集团有限公司不合格供应商名录库》。</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11.不符合法律、法规和本询价文件规定的其他要求的。</w:t>
      </w:r>
    </w:p>
    <w:p>
      <w:pPr>
        <w:pStyle w:val="7"/>
        <w:tabs>
          <w:tab w:val="right" w:leader="dot" w:pos="9060"/>
        </w:tabs>
        <w:spacing w:before="0" w:after="0" w:line="520" w:lineRule="exact"/>
        <w:ind w:firstLine="602" w:firstLineChars="200"/>
        <w:rPr>
          <w:rStyle w:val="11"/>
          <w:rFonts w:ascii="仿宋_GB2312" w:eastAsia="仿宋_GB2312"/>
          <w:snapToGrid w:val="0"/>
          <w:color w:val="auto"/>
          <w:sz w:val="30"/>
          <w:szCs w:val="30"/>
          <w:u w:val="none"/>
        </w:rPr>
      </w:pPr>
      <w:r>
        <w:rPr>
          <w:rStyle w:val="11"/>
          <w:rFonts w:hint="eastAsia" w:ascii="仿宋_GB2312" w:eastAsia="仿宋_GB2312"/>
          <w:snapToGrid w:val="0"/>
          <w:color w:val="auto"/>
          <w:sz w:val="30"/>
          <w:szCs w:val="30"/>
          <w:u w:val="none"/>
        </w:rPr>
        <w:t>十、询价过程</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1.采购人组织3人组成询价评审小组。</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2.采购人在询价文件规定的时间和地点公开询价。供应商的法定代表人或受委托人必须参加，负责解答有关事宜，并携带身份证明。</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3.询价时，采购人将查验报价文件密封情况，确认无误后公开拆封报价文件报价。</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4. 通过资格审查和符合性审查的有效响应人不足3家的，评审小组应认定本次采购是否具有竞争性，若评审小组认定本次采购明显缺乏竞争的，可以否决所有报价。</w:t>
      </w:r>
    </w:p>
    <w:p>
      <w:pPr>
        <w:pStyle w:val="7"/>
        <w:tabs>
          <w:tab w:val="right" w:leader="dot" w:pos="9060"/>
        </w:tabs>
        <w:spacing w:before="0" w:after="0" w:line="520" w:lineRule="exact"/>
        <w:ind w:firstLine="602" w:firstLineChars="200"/>
        <w:rPr>
          <w:rStyle w:val="11"/>
          <w:rFonts w:ascii="仿宋_GB2312" w:eastAsia="仿宋_GB2312"/>
          <w:snapToGrid w:val="0"/>
          <w:color w:val="auto"/>
          <w:sz w:val="30"/>
          <w:szCs w:val="30"/>
          <w:u w:val="none"/>
        </w:rPr>
      </w:pPr>
      <w:r>
        <w:rPr>
          <w:rStyle w:val="11"/>
          <w:rFonts w:hint="eastAsia" w:ascii="仿宋_GB2312" w:eastAsia="仿宋_GB2312"/>
          <w:snapToGrid w:val="0"/>
          <w:color w:val="auto"/>
          <w:sz w:val="30"/>
          <w:szCs w:val="30"/>
          <w:u w:val="none"/>
        </w:rPr>
        <w:t>十一、成交原则与方法</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1.采购人组织评审小组对各单位的报价资料进行审核，在满足采购文件要求的前提下，</w:t>
      </w:r>
      <w:r>
        <w:rPr>
          <w:rStyle w:val="11"/>
          <w:rFonts w:hint="eastAsia" w:ascii="仿宋_GB2312" w:eastAsia="仿宋_GB2312"/>
          <w:b w:val="0"/>
          <w:snapToGrid w:val="0"/>
          <w:color w:val="auto"/>
          <w:sz w:val="30"/>
          <w:szCs w:val="30"/>
        </w:rPr>
        <w:t>按经评审通过后最低价成交的原则确定1名成交供应商</w:t>
      </w:r>
      <w:r>
        <w:rPr>
          <w:rStyle w:val="11"/>
          <w:rFonts w:hint="eastAsia" w:ascii="仿宋_GB2312" w:eastAsia="仿宋_GB2312"/>
          <w:b w:val="0"/>
          <w:snapToGrid w:val="0"/>
          <w:color w:val="auto"/>
          <w:sz w:val="30"/>
          <w:szCs w:val="30"/>
          <w:u w:val="none"/>
        </w:rPr>
        <w:t>。如果出现相同最低报价情况时，最低报价相同的供应商再进行一轮报价。如报价再相同，则由采购人抽签决定成交单位。</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2.采购人不向未成交供应商人解释未成交原因，不退还报价文件。</w:t>
      </w:r>
    </w:p>
    <w:p>
      <w:pPr>
        <w:pStyle w:val="7"/>
        <w:tabs>
          <w:tab w:val="right" w:leader="dot" w:pos="9060"/>
        </w:tabs>
        <w:spacing w:before="0" w:after="0" w:line="520" w:lineRule="exact"/>
        <w:ind w:firstLine="602" w:firstLineChars="200"/>
        <w:rPr>
          <w:rStyle w:val="11"/>
          <w:rFonts w:ascii="仿宋_GB2312" w:eastAsia="仿宋_GB2312"/>
          <w:snapToGrid w:val="0"/>
          <w:color w:val="auto"/>
          <w:sz w:val="30"/>
          <w:szCs w:val="30"/>
          <w:u w:val="none"/>
        </w:rPr>
      </w:pPr>
      <w:r>
        <w:rPr>
          <w:rStyle w:val="11"/>
          <w:rFonts w:hint="eastAsia" w:ascii="仿宋_GB2312" w:eastAsia="仿宋_GB2312"/>
          <w:snapToGrid w:val="0"/>
          <w:color w:val="auto"/>
          <w:sz w:val="30"/>
          <w:szCs w:val="30"/>
          <w:u w:val="none"/>
        </w:rPr>
        <w:t>十二、合同</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合同签订：采购人按照上述第十一条规定确定成交供应商，并签订采购合同，签约单位为杭州市环境集团有限公司。</w:t>
      </w:r>
    </w:p>
    <w:p>
      <w:pPr>
        <w:pStyle w:val="7"/>
        <w:tabs>
          <w:tab w:val="right" w:leader="dot" w:pos="9060"/>
        </w:tabs>
        <w:spacing w:before="0" w:after="0" w:line="520" w:lineRule="exact"/>
        <w:ind w:firstLine="602" w:firstLineChars="200"/>
        <w:rPr>
          <w:rStyle w:val="11"/>
          <w:rFonts w:ascii="仿宋_GB2312" w:eastAsia="仿宋_GB2312"/>
          <w:snapToGrid w:val="0"/>
          <w:color w:val="auto"/>
          <w:sz w:val="30"/>
          <w:szCs w:val="30"/>
          <w:u w:val="none"/>
        </w:rPr>
      </w:pPr>
      <w:r>
        <w:rPr>
          <w:rStyle w:val="11"/>
          <w:rFonts w:hint="eastAsia" w:ascii="仿宋_GB2312" w:eastAsia="仿宋_GB2312"/>
          <w:snapToGrid w:val="0"/>
          <w:color w:val="auto"/>
          <w:sz w:val="30"/>
          <w:szCs w:val="30"/>
          <w:u w:val="none"/>
        </w:rPr>
        <w:t>十三、其他</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1.供应商有下列情形之一的，在两年内禁止参加杭州市环境集团有限公司采购活动：</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（1）经核实提供虚假材料谋取成交的；</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（2）采取不正当手段诋毁、排挤其他供应商的；</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（3）与采购人、其它供应商恶意串通的；</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（4）向采购人行贿或者提供其他不正当利益的；</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（5）在报价过程中与采购人进行私下沟通协商的；</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（6）成交供应商因自身原因不签订合同或不能履行合同的；</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（7）被列入《杭州市环境集团有限公司黑名单供应商名录库》和《杭州市环境集团有限公司不合格供应商名录库》的。</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2.本询价文件未及事项，在签订合同时双方友好商定。</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3.凡涉及本次询价的解释权均属于杭州市环境集团有限公司。</w:t>
      </w:r>
    </w:p>
    <w:p>
      <w:pPr>
        <w:widowControl/>
        <w:jc w:val="left"/>
      </w:pPr>
      <w:r>
        <w:br w:type="page"/>
      </w:r>
    </w:p>
    <w:p>
      <w:pPr>
        <w:pStyle w:val="7"/>
        <w:tabs>
          <w:tab w:val="right" w:leader="dot" w:pos="9060"/>
        </w:tabs>
        <w:spacing w:line="520" w:lineRule="exact"/>
        <w:jc w:val="center"/>
        <w:outlineLvl w:val="0"/>
        <w:rPr>
          <w:rStyle w:val="11"/>
          <w:rFonts w:ascii="小标宋" w:eastAsia="小标宋"/>
          <w:b w:val="0"/>
          <w:snapToGrid w:val="0"/>
          <w:color w:val="auto"/>
          <w:sz w:val="44"/>
          <w:szCs w:val="44"/>
          <w:u w:val="none"/>
        </w:rPr>
      </w:pPr>
      <w:r>
        <w:rPr>
          <w:rStyle w:val="11"/>
          <w:rFonts w:hint="eastAsia" w:ascii="小标宋" w:eastAsia="小标宋"/>
          <w:b w:val="0"/>
          <w:snapToGrid w:val="0"/>
          <w:color w:val="auto"/>
          <w:sz w:val="44"/>
          <w:szCs w:val="44"/>
          <w:u w:val="none"/>
        </w:rPr>
        <w:t>第三部分   询价内容</w:t>
      </w:r>
    </w:p>
    <w:p>
      <w:pPr>
        <w:pStyle w:val="7"/>
        <w:tabs>
          <w:tab w:val="right" w:leader="dot" w:pos="9060"/>
        </w:tabs>
        <w:spacing w:before="0" w:after="0" w:line="520" w:lineRule="exact"/>
        <w:ind w:firstLine="602" w:firstLineChars="200"/>
        <w:rPr>
          <w:rStyle w:val="11"/>
          <w:rFonts w:ascii="仿宋_GB2312" w:eastAsia="仿宋_GB2312"/>
          <w:snapToGrid w:val="0"/>
          <w:color w:val="auto"/>
          <w:sz w:val="30"/>
          <w:szCs w:val="30"/>
          <w:u w:val="none"/>
        </w:rPr>
      </w:pPr>
    </w:p>
    <w:p>
      <w:pPr>
        <w:pStyle w:val="7"/>
        <w:tabs>
          <w:tab w:val="right" w:leader="dot" w:pos="9060"/>
        </w:tabs>
        <w:spacing w:before="0" w:after="0" w:line="520" w:lineRule="exact"/>
        <w:ind w:firstLine="602" w:firstLineChars="200"/>
        <w:rPr>
          <w:rStyle w:val="11"/>
          <w:rFonts w:ascii="仿宋_GB2312" w:eastAsia="仿宋_GB2312"/>
          <w:snapToGrid w:val="0"/>
          <w:color w:val="auto"/>
          <w:sz w:val="30"/>
          <w:szCs w:val="30"/>
          <w:u w:val="none"/>
        </w:rPr>
      </w:pPr>
      <w:r>
        <w:rPr>
          <w:rStyle w:val="11"/>
          <w:rFonts w:hint="eastAsia" w:ascii="仿宋_GB2312" w:eastAsia="仿宋_GB2312"/>
          <w:snapToGrid w:val="0"/>
          <w:color w:val="auto"/>
          <w:sz w:val="30"/>
          <w:szCs w:val="30"/>
          <w:u w:val="none"/>
        </w:rPr>
        <w:t>一</w:t>
      </w:r>
      <w:r>
        <w:rPr>
          <w:rStyle w:val="11"/>
          <w:rFonts w:ascii="仿宋_GB2312" w:eastAsia="仿宋_GB2312"/>
          <w:snapToGrid w:val="0"/>
          <w:color w:val="auto"/>
          <w:sz w:val="30"/>
          <w:szCs w:val="30"/>
          <w:u w:val="none"/>
        </w:rPr>
        <w:t>、</w:t>
      </w:r>
      <w:r>
        <w:rPr>
          <w:rStyle w:val="11"/>
          <w:rFonts w:hint="eastAsia" w:ascii="仿宋_GB2312" w:eastAsia="仿宋_GB2312"/>
          <w:snapToGrid w:val="0"/>
          <w:color w:val="auto"/>
          <w:sz w:val="30"/>
          <w:szCs w:val="30"/>
          <w:u w:val="none"/>
        </w:rPr>
        <w:t>采购内容及相关说明</w:t>
      </w:r>
    </w:p>
    <w:tbl>
      <w:tblPr>
        <w:tblStyle w:val="9"/>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2"/>
        <w:gridCol w:w="1800"/>
        <w:gridCol w:w="927"/>
        <w:gridCol w:w="2277"/>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2" w:type="dxa"/>
            <w:vAlign w:val="center"/>
          </w:tcPr>
          <w:p>
            <w:pPr>
              <w:spacing w:line="520" w:lineRule="exact"/>
              <w:jc w:val="center"/>
              <w:rPr>
                <w:rFonts w:ascii="仿宋_GB2312" w:eastAsia="仿宋_GB2312"/>
                <w:sz w:val="24"/>
                <w:szCs w:val="24"/>
              </w:rPr>
            </w:pPr>
            <w:r>
              <w:rPr>
                <w:rFonts w:hint="eastAsia" w:ascii="仿宋_GB2312" w:hAnsi="仿宋" w:eastAsia="仿宋_GB2312"/>
                <w:kern w:val="0"/>
                <w:sz w:val="24"/>
                <w:szCs w:val="24"/>
              </w:rPr>
              <w:t>服务名称</w:t>
            </w:r>
          </w:p>
        </w:tc>
        <w:tc>
          <w:tcPr>
            <w:tcW w:w="1800" w:type="dxa"/>
            <w:vAlign w:val="center"/>
          </w:tcPr>
          <w:p>
            <w:pPr>
              <w:spacing w:line="520" w:lineRule="exact"/>
              <w:jc w:val="center"/>
              <w:rPr>
                <w:rFonts w:ascii="仿宋_GB2312" w:eastAsia="仿宋_GB2312"/>
                <w:sz w:val="24"/>
                <w:szCs w:val="24"/>
              </w:rPr>
            </w:pPr>
            <w:r>
              <w:rPr>
                <w:rFonts w:hint="eastAsia" w:ascii="仿宋_GB2312" w:hAnsi="仿宋" w:eastAsia="仿宋_GB2312"/>
                <w:kern w:val="0"/>
                <w:sz w:val="24"/>
                <w:szCs w:val="24"/>
              </w:rPr>
              <w:t>规格型号</w:t>
            </w:r>
          </w:p>
        </w:tc>
        <w:tc>
          <w:tcPr>
            <w:tcW w:w="927" w:type="dxa"/>
            <w:vAlign w:val="center"/>
          </w:tcPr>
          <w:p>
            <w:pPr>
              <w:spacing w:line="520" w:lineRule="exact"/>
              <w:jc w:val="center"/>
              <w:rPr>
                <w:rFonts w:ascii="仿宋_GB2312" w:eastAsia="仿宋_GB2312"/>
                <w:sz w:val="24"/>
                <w:szCs w:val="24"/>
              </w:rPr>
            </w:pPr>
            <w:r>
              <w:rPr>
                <w:rFonts w:hint="eastAsia" w:ascii="仿宋_GB2312" w:hAnsi="仿宋" w:eastAsia="仿宋_GB2312"/>
                <w:kern w:val="0"/>
                <w:sz w:val="24"/>
                <w:szCs w:val="24"/>
              </w:rPr>
              <w:t>数量</w:t>
            </w:r>
          </w:p>
        </w:tc>
        <w:tc>
          <w:tcPr>
            <w:tcW w:w="2277" w:type="dxa"/>
            <w:vAlign w:val="center"/>
          </w:tcPr>
          <w:p>
            <w:pPr>
              <w:spacing w:line="520" w:lineRule="exact"/>
              <w:jc w:val="center"/>
              <w:rPr>
                <w:rFonts w:ascii="仿宋_GB2312" w:eastAsia="仿宋_GB2312"/>
                <w:sz w:val="24"/>
                <w:szCs w:val="24"/>
              </w:rPr>
            </w:pPr>
            <w:r>
              <w:rPr>
                <w:rFonts w:hint="eastAsia" w:ascii="仿宋_GB2312" w:eastAsia="仿宋_GB2312"/>
                <w:sz w:val="24"/>
                <w:szCs w:val="24"/>
              </w:rPr>
              <w:t>内容</w:t>
            </w:r>
          </w:p>
        </w:tc>
        <w:tc>
          <w:tcPr>
            <w:tcW w:w="1843" w:type="dxa"/>
            <w:vAlign w:val="center"/>
          </w:tcPr>
          <w:p>
            <w:pPr>
              <w:spacing w:line="520" w:lineRule="exact"/>
              <w:jc w:val="center"/>
              <w:rPr>
                <w:rFonts w:ascii="仿宋_GB2312" w:eastAsia="仿宋_GB2312"/>
                <w:sz w:val="24"/>
                <w:szCs w:val="24"/>
              </w:rPr>
            </w:pPr>
            <w:r>
              <w:rPr>
                <w:rFonts w:hint="eastAsia" w:ascii="仿宋_GB2312" w:eastAsia="仿宋_GB2312"/>
                <w:sz w:val="24"/>
                <w:szCs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942" w:type="dxa"/>
            <w:vMerge w:val="restart"/>
            <w:vAlign w:val="center"/>
          </w:tcPr>
          <w:p>
            <w:pPr>
              <w:spacing w:line="520" w:lineRule="exact"/>
              <w:jc w:val="center"/>
              <w:rPr>
                <w:rFonts w:ascii="仿宋_GB2312" w:eastAsia="仿宋_GB2312"/>
                <w:sz w:val="24"/>
                <w:szCs w:val="24"/>
              </w:rPr>
            </w:pPr>
            <w:r>
              <w:rPr>
                <w:rFonts w:hint="eastAsia" w:ascii="仿宋_GB2312" w:hAnsi="仿宋" w:eastAsia="仿宋_GB2312"/>
                <w:kern w:val="0"/>
                <w:sz w:val="24"/>
                <w:szCs w:val="24"/>
              </w:rPr>
              <w:t>4套空压机（含冷干机）年度委外维保</w:t>
            </w:r>
          </w:p>
        </w:tc>
        <w:tc>
          <w:tcPr>
            <w:tcW w:w="1800" w:type="dxa"/>
            <w:vAlign w:val="center"/>
          </w:tcPr>
          <w:p>
            <w:pPr>
              <w:spacing w:line="520" w:lineRule="exact"/>
              <w:jc w:val="center"/>
              <w:rPr>
                <w:rFonts w:ascii="仿宋_GB2312" w:eastAsia="仿宋_GB2312"/>
                <w:sz w:val="24"/>
                <w:szCs w:val="24"/>
              </w:rPr>
            </w:pPr>
            <w:r>
              <w:rPr>
                <w:rFonts w:hint="eastAsia" w:ascii="仿宋_GB2312" w:hAnsi="仿宋" w:eastAsia="仿宋_GB2312"/>
                <w:kern w:val="0"/>
                <w:sz w:val="24"/>
                <w:szCs w:val="24"/>
              </w:rPr>
              <w:t>英格索兰型号77MM</w:t>
            </w:r>
          </w:p>
        </w:tc>
        <w:tc>
          <w:tcPr>
            <w:tcW w:w="927" w:type="dxa"/>
            <w:vAlign w:val="center"/>
          </w:tcPr>
          <w:p>
            <w:pPr>
              <w:spacing w:line="520" w:lineRule="exact"/>
              <w:jc w:val="center"/>
              <w:rPr>
                <w:rFonts w:ascii="仿宋_GB2312" w:eastAsia="仿宋_GB2312"/>
                <w:sz w:val="24"/>
                <w:szCs w:val="24"/>
              </w:rPr>
            </w:pPr>
            <w:r>
              <w:rPr>
                <w:rFonts w:hint="eastAsia" w:ascii="仿宋_GB2312" w:hAnsi="仿宋" w:eastAsia="仿宋_GB2312"/>
                <w:kern w:val="0"/>
                <w:sz w:val="24"/>
                <w:szCs w:val="24"/>
              </w:rPr>
              <w:t>2套</w:t>
            </w:r>
          </w:p>
        </w:tc>
        <w:tc>
          <w:tcPr>
            <w:tcW w:w="2277" w:type="dxa"/>
            <w:vMerge w:val="restart"/>
            <w:vAlign w:val="center"/>
          </w:tcPr>
          <w:p>
            <w:pPr>
              <w:spacing w:line="520" w:lineRule="exact"/>
              <w:rPr>
                <w:rFonts w:ascii="仿宋_GB2312" w:eastAsia="仿宋_GB2312"/>
                <w:sz w:val="24"/>
                <w:szCs w:val="24"/>
              </w:rPr>
            </w:pPr>
            <w:r>
              <w:rPr>
                <w:rFonts w:hint="eastAsia" w:ascii="仿宋_GB2312" w:eastAsia="仿宋_GB2312"/>
                <w:sz w:val="24"/>
                <w:szCs w:val="24"/>
              </w:rPr>
              <w:t>4套空压机</w:t>
            </w:r>
            <w:r>
              <w:rPr>
                <w:rFonts w:hint="eastAsia" w:ascii="仿宋_GB2312" w:hAnsi="仿宋" w:eastAsia="仿宋_GB2312"/>
                <w:kern w:val="0"/>
                <w:sz w:val="24"/>
                <w:szCs w:val="24"/>
              </w:rPr>
              <w:t>（含冷干机）</w:t>
            </w:r>
            <w:r>
              <w:rPr>
                <w:rFonts w:hint="eastAsia" w:ascii="仿宋_GB2312" w:eastAsia="仿宋_GB2312"/>
                <w:sz w:val="24"/>
                <w:szCs w:val="24"/>
              </w:rPr>
              <w:t>1年维保（保养要求详见“询价内容 第三条 维保要求”）</w:t>
            </w:r>
          </w:p>
        </w:tc>
        <w:tc>
          <w:tcPr>
            <w:tcW w:w="1843" w:type="dxa"/>
            <w:vMerge w:val="restart"/>
            <w:vAlign w:val="center"/>
          </w:tcPr>
          <w:p>
            <w:pPr>
              <w:spacing w:line="520" w:lineRule="exact"/>
              <w:jc w:val="lef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942" w:type="dxa"/>
            <w:vMerge w:val="continue"/>
            <w:vAlign w:val="center"/>
          </w:tcPr>
          <w:p>
            <w:pPr>
              <w:spacing w:line="520" w:lineRule="exact"/>
              <w:jc w:val="center"/>
            </w:pPr>
          </w:p>
        </w:tc>
        <w:tc>
          <w:tcPr>
            <w:tcW w:w="1800" w:type="dxa"/>
            <w:vAlign w:val="center"/>
          </w:tcPr>
          <w:p>
            <w:pPr>
              <w:spacing w:line="520" w:lineRule="exact"/>
              <w:jc w:val="center"/>
            </w:pPr>
            <w:r>
              <w:rPr>
                <w:rFonts w:hint="eastAsia" w:ascii="仿宋_GB2312" w:hAnsi="仿宋" w:eastAsia="仿宋_GB2312"/>
                <w:kern w:val="0"/>
                <w:sz w:val="24"/>
                <w:szCs w:val="24"/>
              </w:rPr>
              <w:t>英格索兰型号</w:t>
            </w:r>
            <w:r>
              <w:rPr>
                <w:rFonts w:ascii="仿宋_GB2312" w:hAnsi="仿宋" w:eastAsia="仿宋_GB2312"/>
                <w:kern w:val="0"/>
                <w:sz w:val="24"/>
                <w:szCs w:val="24"/>
              </w:rPr>
              <w:t>55MM</w:t>
            </w:r>
          </w:p>
        </w:tc>
        <w:tc>
          <w:tcPr>
            <w:tcW w:w="927" w:type="dxa"/>
            <w:vAlign w:val="center"/>
          </w:tcPr>
          <w:p>
            <w:pPr>
              <w:spacing w:line="520" w:lineRule="exact"/>
              <w:jc w:val="center"/>
              <w:rPr>
                <w:rFonts w:ascii="仿宋_GB2312" w:hAnsi="仿宋" w:eastAsia="仿宋_GB2312"/>
                <w:kern w:val="0"/>
                <w:sz w:val="24"/>
                <w:szCs w:val="24"/>
              </w:rPr>
            </w:pPr>
            <w:r>
              <w:rPr>
                <w:rFonts w:hint="eastAsia" w:ascii="仿宋_GB2312" w:hAnsi="仿宋" w:eastAsia="仿宋_GB2312"/>
                <w:kern w:val="0"/>
                <w:sz w:val="24"/>
                <w:szCs w:val="24"/>
              </w:rPr>
              <w:t>2套</w:t>
            </w:r>
          </w:p>
        </w:tc>
        <w:tc>
          <w:tcPr>
            <w:tcW w:w="2277" w:type="dxa"/>
            <w:vMerge w:val="continue"/>
            <w:vAlign w:val="center"/>
          </w:tcPr>
          <w:p>
            <w:pPr>
              <w:spacing w:line="520" w:lineRule="exact"/>
              <w:jc w:val="center"/>
              <w:rPr>
                <w:rFonts w:ascii="仿宋_GB2312" w:hAnsi="仿宋" w:eastAsia="仿宋_GB2312"/>
                <w:kern w:val="0"/>
                <w:sz w:val="24"/>
                <w:szCs w:val="24"/>
                <w:highlight w:val="yellow"/>
              </w:rPr>
            </w:pPr>
          </w:p>
        </w:tc>
        <w:tc>
          <w:tcPr>
            <w:tcW w:w="1843" w:type="dxa"/>
            <w:vMerge w:val="continue"/>
            <w:vAlign w:val="center"/>
          </w:tcPr>
          <w:p>
            <w:pPr>
              <w:spacing w:line="520" w:lineRule="exact"/>
              <w:jc w:val="center"/>
              <w:rPr>
                <w:rFonts w:ascii="仿宋_GB2312" w:hAnsi="仿宋" w:eastAsia="仿宋_GB2312"/>
                <w:kern w:val="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3742" w:type="dxa"/>
            <w:gridSpan w:val="2"/>
            <w:vAlign w:val="center"/>
          </w:tcPr>
          <w:p>
            <w:pPr>
              <w:spacing w:line="520" w:lineRule="exact"/>
              <w:jc w:val="center"/>
              <w:rPr>
                <w:rFonts w:ascii="仿宋_GB2312" w:hAnsi="仿宋" w:eastAsia="仿宋_GB2312"/>
                <w:kern w:val="0"/>
                <w:sz w:val="24"/>
                <w:szCs w:val="24"/>
              </w:rPr>
            </w:pPr>
            <w:r>
              <w:rPr>
                <w:rFonts w:hint="eastAsia" w:ascii="仿宋_GB2312" w:hAnsi="仿宋" w:eastAsia="仿宋_GB2312"/>
                <w:kern w:val="0"/>
                <w:sz w:val="24"/>
                <w:szCs w:val="24"/>
              </w:rPr>
              <w:t>合计（套）</w:t>
            </w:r>
          </w:p>
        </w:tc>
        <w:tc>
          <w:tcPr>
            <w:tcW w:w="927" w:type="dxa"/>
            <w:vAlign w:val="center"/>
          </w:tcPr>
          <w:p>
            <w:pPr>
              <w:spacing w:line="520" w:lineRule="exact"/>
              <w:jc w:val="center"/>
              <w:rPr>
                <w:rFonts w:ascii="仿宋_GB2312" w:hAnsi="仿宋" w:eastAsia="仿宋_GB2312"/>
                <w:kern w:val="0"/>
                <w:sz w:val="24"/>
                <w:szCs w:val="24"/>
              </w:rPr>
            </w:pPr>
            <w:r>
              <w:rPr>
                <w:rFonts w:hint="eastAsia" w:ascii="仿宋_GB2312" w:hAnsi="仿宋" w:eastAsia="仿宋_GB2312"/>
                <w:kern w:val="0"/>
                <w:sz w:val="24"/>
                <w:szCs w:val="24"/>
              </w:rPr>
              <w:t>4</w:t>
            </w:r>
          </w:p>
        </w:tc>
        <w:tc>
          <w:tcPr>
            <w:tcW w:w="2277" w:type="dxa"/>
            <w:vMerge w:val="continue"/>
            <w:vAlign w:val="center"/>
          </w:tcPr>
          <w:p>
            <w:pPr>
              <w:spacing w:line="520" w:lineRule="exact"/>
              <w:jc w:val="center"/>
              <w:rPr>
                <w:rFonts w:ascii="仿宋_GB2312" w:hAnsi="仿宋" w:eastAsia="仿宋_GB2312"/>
                <w:kern w:val="0"/>
                <w:sz w:val="24"/>
                <w:szCs w:val="24"/>
                <w:highlight w:val="yellow"/>
              </w:rPr>
            </w:pPr>
          </w:p>
        </w:tc>
        <w:tc>
          <w:tcPr>
            <w:tcW w:w="1843" w:type="dxa"/>
            <w:vMerge w:val="continue"/>
            <w:vAlign w:val="center"/>
          </w:tcPr>
          <w:p>
            <w:pPr>
              <w:spacing w:line="520" w:lineRule="exact"/>
              <w:jc w:val="center"/>
              <w:rPr>
                <w:rFonts w:ascii="仿宋_GB2312" w:hAnsi="仿宋" w:eastAsia="仿宋_GB2312"/>
                <w:kern w:val="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742" w:type="dxa"/>
            <w:gridSpan w:val="2"/>
            <w:vMerge w:val="restart"/>
            <w:vAlign w:val="center"/>
          </w:tcPr>
          <w:p>
            <w:pPr>
              <w:spacing w:line="520" w:lineRule="exact"/>
              <w:jc w:val="center"/>
              <w:rPr>
                <w:rFonts w:ascii="仿宋_GB2312" w:hAnsi="仿宋" w:eastAsia="仿宋_GB2312"/>
                <w:kern w:val="0"/>
                <w:sz w:val="24"/>
                <w:szCs w:val="24"/>
              </w:rPr>
            </w:pPr>
            <w:r>
              <w:rPr>
                <w:rFonts w:hint="eastAsia" w:ascii="仿宋_GB2312" w:hAnsi="仿宋" w:eastAsia="仿宋_GB2312"/>
                <w:kern w:val="0"/>
                <w:sz w:val="24"/>
                <w:szCs w:val="24"/>
              </w:rPr>
              <w:t>总价（含税</w:t>
            </w:r>
            <w:r>
              <w:rPr>
                <w:rFonts w:ascii="仿宋_GB2312" w:hAnsi="仿宋" w:eastAsia="仿宋_GB2312"/>
                <w:kern w:val="0"/>
                <w:sz w:val="24"/>
                <w:szCs w:val="24"/>
              </w:rPr>
              <w:t>）</w:t>
            </w:r>
          </w:p>
        </w:tc>
        <w:tc>
          <w:tcPr>
            <w:tcW w:w="5047" w:type="dxa"/>
            <w:gridSpan w:val="3"/>
            <w:vAlign w:val="center"/>
          </w:tcPr>
          <w:p>
            <w:pPr>
              <w:spacing w:line="520" w:lineRule="exact"/>
              <w:jc w:val="left"/>
              <w:rPr>
                <w:rFonts w:ascii="仿宋_GB2312" w:eastAsia="仿宋_GB2312"/>
                <w:sz w:val="24"/>
                <w:szCs w:val="24"/>
              </w:rPr>
            </w:pPr>
            <w:r>
              <w:rPr>
                <w:rFonts w:hint="eastAsia" w:ascii="仿宋_GB2312" w:eastAsia="仿宋_GB2312"/>
                <w:sz w:val="24"/>
                <w:szCs w:val="24"/>
              </w:rPr>
              <w:t>小写（人民币）：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742" w:type="dxa"/>
            <w:gridSpan w:val="2"/>
            <w:vMerge w:val="continue"/>
            <w:vAlign w:val="center"/>
          </w:tcPr>
          <w:p>
            <w:pPr>
              <w:pStyle w:val="7"/>
              <w:spacing w:before="0" w:after="0" w:line="520" w:lineRule="exact"/>
            </w:pPr>
          </w:p>
        </w:tc>
        <w:tc>
          <w:tcPr>
            <w:tcW w:w="5047" w:type="dxa"/>
            <w:gridSpan w:val="3"/>
            <w:vAlign w:val="center"/>
          </w:tcPr>
          <w:p>
            <w:pPr>
              <w:pStyle w:val="7"/>
              <w:spacing w:before="0" w:after="0" w:line="520" w:lineRule="exact"/>
              <w:rPr>
                <w:rFonts w:ascii="仿宋_GB2312" w:eastAsia="仿宋_GB2312"/>
                <w:b w:val="0"/>
                <w:sz w:val="24"/>
                <w:szCs w:val="24"/>
              </w:rPr>
            </w:pPr>
            <w:r>
              <w:rPr>
                <w:rFonts w:hint="eastAsia" w:ascii="仿宋_GB2312" w:eastAsia="仿宋_GB2312"/>
                <w:b w:val="0"/>
                <w:sz w:val="24"/>
                <w:szCs w:val="24"/>
              </w:rPr>
              <w:t>大写（人民币）：</w:t>
            </w:r>
          </w:p>
        </w:tc>
      </w:tr>
    </w:tbl>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以上</w:t>
      </w:r>
      <w:r>
        <w:rPr>
          <w:rStyle w:val="11"/>
          <w:rFonts w:ascii="仿宋_GB2312" w:eastAsia="仿宋_GB2312"/>
          <w:b w:val="0"/>
          <w:snapToGrid w:val="0"/>
          <w:color w:val="auto"/>
          <w:sz w:val="30"/>
          <w:szCs w:val="30"/>
          <w:u w:val="none"/>
        </w:rPr>
        <w:t>总价</w:t>
      </w:r>
      <w:r>
        <w:rPr>
          <w:rStyle w:val="11"/>
          <w:rFonts w:hint="eastAsia" w:ascii="仿宋_GB2312" w:eastAsia="仿宋_GB2312"/>
          <w:b w:val="0"/>
          <w:snapToGrid w:val="0"/>
          <w:color w:val="auto"/>
          <w:sz w:val="30"/>
          <w:szCs w:val="30"/>
          <w:u w:val="none"/>
        </w:rPr>
        <w:t>系指供</w:t>
      </w:r>
      <w:r>
        <w:rPr>
          <w:rStyle w:val="11"/>
          <w:rFonts w:ascii="仿宋_GB2312" w:eastAsia="仿宋_GB2312"/>
          <w:b w:val="0"/>
          <w:snapToGrid w:val="0"/>
          <w:color w:val="auto"/>
          <w:sz w:val="30"/>
          <w:szCs w:val="30"/>
          <w:u w:val="none"/>
        </w:rPr>
        <w:t>应商</w:t>
      </w:r>
      <w:r>
        <w:rPr>
          <w:rStyle w:val="11"/>
          <w:rFonts w:hint="eastAsia" w:ascii="仿宋_GB2312" w:eastAsia="仿宋_GB2312"/>
          <w:b w:val="0"/>
          <w:snapToGrid w:val="0"/>
          <w:color w:val="auto"/>
          <w:sz w:val="30"/>
          <w:szCs w:val="30"/>
          <w:u w:val="none"/>
        </w:rPr>
        <w:t>在采购</w:t>
      </w:r>
      <w:r>
        <w:rPr>
          <w:rStyle w:val="11"/>
          <w:rFonts w:ascii="仿宋_GB2312" w:eastAsia="仿宋_GB2312"/>
          <w:b w:val="0"/>
          <w:snapToGrid w:val="0"/>
          <w:color w:val="auto"/>
          <w:sz w:val="30"/>
          <w:szCs w:val="30"/>
          <w:u w:val="none"/>
        </w:rPr>
        <w:t>人</w:t>
      </w:r>
      <w:r>
        <w:rPr>
          <w:rStyle w:val="11"/>
          <w:rFonts w:hint="eastAsia" w:ascii="仿宋_GB2312" w:eastAsia="仿宋_GB2312"/>
          <w:b w:val="0"/>
          <w:snapToGrid w:val="0"/>
          <w:color w:val="auto"/>
          <w:sz w:val="30"/>
          <w:szCs w:val="30"/>
          <w:u w:val="none"/>
        </w:rPr>
        <w:t>指定地点的服务价(包括维护维保费、人工费、运输装卸费、配件费、服务费、技术费、税费等一切费用)。</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二、注意事项：</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1.本项目2023年污水厂空压机年度委外维保采购项目报价最高限价人民币</w:t>
      </w:r>
      <w:r>
        <w:rPr>
          <w:rStyle w:val="11"/>
          <w:rFonts w:ascii="仿宋_GB2312" w:eastAsia="仿宋_GB2312"/>
          <w:b w:val="0"/>
          <w:snapToGrid w:val="0"/>
          <w:color w:val="auto"/>
          <w:sz w:val="30"/>
          <w:szCs w:val="30"/>
          <w:u w:val="none"/>
        </w:rPr>
        <w:t>7.6</w:t>
      </w:r>
      <w:r>
        <w:rPr>
          <w:rStyle w:val="11"/>
          <w:rFonts w:hint="eastAsia" w:ascii="仿宋_GB2312" w:eastAsia="仿宋_GB2312"/>
          <w:b w:val="0"/>
          <w:snapToGrid w:val="0"/>
          <w:color w:val="auto"/>
          <w:sz w:val="30"/>
          <w:szCs w:val="30"/>
          <w:u w:val="none"/>
        </w:rPr>
        <w:t>万元/吨（含税）；</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2.报价要求货币为人民币，且报价包括税费及完成本项目的一切费用；</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3.报价一经涂改，应在涂改处加盖单位公章或由法定代表人签字或其授权代表签字，否则评标委员会将不接受该修改内容；</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4.报价有效期60天；</w:t>
      </w:r>
    </w:p>
    <w:p>
      <w:pPr>
        <w:pStyle w:val="7"/>
        <w:tabs>
          <w:tab w:val="right" w:leader="dot" w:pos="9060"/>
        </w:tabs>
        <w:spacing w:before="0" w:after="0" w:line="520" w:lineRule="exact"/>
        <w:ind w:firstLine="600" w:firstLineChars="200"/>
        <w:rPr>
          <w:rFonts w:ascii="仿宋_GB2312" w:eastAsia="仿宋_GB2312"/>
          <w:b w:val="0"/>
          <w:snapToGrid w:val="0"/>
          <w:sz w:val="30"/>
          <w:szCs w:val="30"/>
        </w:rPr>
      </w:pPr>
      <w:r>
        <w:rPr>
          <w:rStyle w:val="11"/>
          <w:rFonts w:hint="eastAsia" w:ascii="仿宋_GB2312" w:eastAsia="仿宋_GB2312"/>
          <w:b w:val="0"/>
          <w:snapToGrid w:val="0"/>
          <w:color w:val="auto"/>
          <w:sz w:val="30"/>
          <w:szCs w:val="30"/>
          <w:u w:val="none"/>
        </w:rPr>
        <w:t>5.总价报价超过总价最高限价作无效标处理。报价文件中的报价金额如有大写和小写不一致的，以大写金额为准；总价金额与按单项汇总金额不一致的，以单价金额计算结果为准。</w:t>
      </w:r>
    </w:p>
    <w:p>
      <w:pPr>
        <w:pStyle w:val="7"/>
        <w:tabs>
          <w:tab w:val="right" w:leader="dot" w:pos="9060"/>
        </w:tabs>
        <w:spacing w:before="0" w:after="0" w:line="520" w:lineRule="exact"/>
        <w:rPr>
          <w:rStyle w:val="11"/>
          <w:rFonts w:ascii="仿宋_GB2312" w:eastAsia="仿宋_GB2312"/>
          <w:b w:val="0"/>
          <w:snapToGrid w:val="0"/>
          <w:color w:val="auto"/>
          <w:sz w:val="30"/>
          <w:szCs w:val="30"/>
          <w:u w:val="none"/>
        </w:rPr>
      </w:pPr>
    </w:p>
    <w:p>
      <w:pPr>
        <w:rPr>
          <w:rStyle w:val="11"/>
          <w:rFonts w:ascii="仿宋_GB2312" w:eastAsia="仿宋_GB2312"/>
          <w:b/>
          <w:snapToGrid w:val="0"/>
          <w:color w:val="auto"/>
          <w:sz w:val="30"/>
          <w:szCs w:val="30"/>
          <w:u w:val="none"/>
        </w:rPr>
      </w:pPr>
      <w:r>
        <w:rPr>
          <w:rStyle w:val="11"/>
          <w:rFonts w:hint="eastAsia" w:ascii="仿宋_GB2312" w:eastAsia="仿宋_GB2312"/>
          <w:b/>
          <w:snapToGrid w:val="0"/>
          <w:color w:val="auto"/>
          <w:sz w:val="30"/>
          <w:szCs w:val="30"/>
          <w:u w:val="none"/>
        </w:rPr>
        <w:t>三、维保要求</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1.维保目标</w:t>
      </w:r>
    </w:p>
    <w:p>
      <w:pPr>
        <w:pStyle w:val="7"/>
        <w:tabs>
          <w:tab w:val="right" w:leader="dot" w:pos="9060"/>
        </w:tabs>
        <w:spacing w:before="0" w:after="0" w:line="520" w:lineRule="exact"/>
        <w:ind w:firstLine="600" w:firstLineChars="200"/>
      </w:pPr>
      <w:r>
        <w:rPr>
          <w:rStyle w:val="11"/>
          <w:rFonts w:hint="eastAsia" w:ascii="仿宋_GB2312" w:eastAsia="仿宋_GB2312"/>
          <w:b w:val="0"/>
          <w:snapToGrid w:val="0"/>
          <w:color w:val="auto"/>
          <w:sz w:val="30"/>
          <w:szCs w:val="30"/>
          <w:u w:val="none"/>
        </w:rPr>
        <w:t>确保合同范围内空压机（含冷干机）正常稳定运行，有任何故障供应商需按采购人要求时间及时恢复正常。</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ascii="仿宋_GB2312" w:eastAsia="仿宋_GB2312"/>
          <w:b w:val="0"/>
          <w:snapToGrid w:val="0"/>
          <w:color w:val="auto"/>
          <w:sz w:val="30"/>
          <w:szCs w:val="30"/>
          <w:u w:val="none"/>
        </w:rPr>
        <w:t>2</w:t>
      </w:r>
      <w:r>
        <w:rPr>
          <w:rStyle w:val="11"/>
          <w:rFonts w:hint="eastAsia" w:ascii="仿宋_GB2312" w:eastAsia="仿宋_GB2312"/>
          <w:b w:val="0"/>
          <w:snapToGrid w:val="0"/>
          <w:color w:val="auto"/>
          <w:sz w:val="30"/>
          <w:szCs w:val="30"/>
          <w:u w:val="none"/>
        </w:rPr>
        <w:t>.维保内容及要求</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（1）供应商每月按采购人要求的时间派技术人员到采购人指定地点进行维护，维护内容如下（包含但不限于以下内容）：</w:t>
      </w:r>
    </w:p>
    <w:p>
      <w:pPr>
        <w:spacing w:line="520" w:lineRule="exact"/>
        <w:ind w:firstLine="600" w:firstLineChars="200"/>
        <w:rPr>
          <w:rStyle w:val="11"/>
          <w:rFonts w:ascii="仿宋_GB2312" w:eastAsia="仿宋_GB2312" w:hAnsiTheme="minorHAnsi" w:cstheme="minorBidi"/>
          <w:caps/>
          <w:snapToGrid w:val="0"/>
          <w:color w:val="auto"/>
          <w:sz w:val="30"/>
          <w:szCs w:val="30"/>
        </w:rPr>
      </w:pPr>
      <w:r>
        <w:rPr>
          <w:rStyle w:val="11"/>
          <w:rFonts w:hint="eastAsia" w:ascii="仿宋_GB2312" w:eastAsia="仿宋_GB2312" w:hAnsiTheme="minorHAnsi" w:cstheme="minorBidi"/>
          <w:caps/>
          <w:snapToGrid w:val="0"/>
          <w:color w:val="auto"/>
          <w:sz w:val="30"/>
          <w:szCs w:val="30"/>
        </w:rPr>
        <w:t>1）每月对空压机（含冷干机）进行清理</w:t>
      </w:r>
    </w:p>
    <w:p>
      <w:pPr>
        <w:spacing w:line="520" w:lineRule="exact"/>
        <w:ind w:firstLine="600" w:firstLineChars="200"/>
        <w:rPr>
          <w:rStyle w:val="11"/>
          <w:rFonts w:ascii="仿宋_GB2312" w:eastAsia="仿宋_GB2312" w:hAnsiTheme="minorHAnsi" w:cstheme="minorBidi"/>
          <w:caps/>
          <w:snapToGrid w:val="0"/>
          <w:color w:val="auto"/>
          <w:sz w:val="30"/>
          <w:szCs w:val="30"/>
        </w:rPr>
      </w:pPr>
      <w:r>
        <w:rPr>
          <w:rStyle w:val="11"/>
          <w:rFonts w:hint="eastAsia" w:ascii="仿宋_GB2312" w:eastAsia="仿宋_GB2312" w:hAnsiTheme="minorHAnsi" w:cstheme="minorBidi"/>
          <w:caps/>
          <w:snapToGrid w:val="0"/>
          <w:color w:val="auto"/>
          <w:sz w:val="30"/>
          <w:szCs w:val="30"/>
        </w:rPr>
        <w:t>2）每月检查油过滤器</w:t>
      </w:r>
    </w:p>
    <w:p>
      <w:pPr>
        <w:spacing w:line="520" w:lineRule="exact"/>
        <w:ind w:firstLine="600" w:firstLineChars="200"/>
        <w:rPr>
          <w:rStyle w:val="11"/>
          <w:rFonts w:ascii="仿宋_GB2312" w:eastAsia="仿宋_GB2312" w:hAnsiTheme="minorHAnsi" w:cstheme="minorBidi"/>
          <w:caps/>
          <w:snapToGrid w:val="0"/>
          <w:color w:val="auto"/>
          <w:sz w:val="30"/>
          <w:szCs w:val="30"/>
        </w:rPr>
      </w:pPr>
      <w:r>
        <w:rPr>
          <w:rStyle w:val="11"/>
          <w:rFonts w:hint="eastAsia" w:ascii="仿宋_GB2312" w:eastAsia="仿宋_GB2312" w:hAnsiTheme="minorHAnsi" w:cstheme="minorBidi"/>
          <w:caps/>
          <w:snapToGrid w:val="0"/>
          <w:color w:val="auto"/>
          <w:sz w:val="30"/>
          <w:szCs w:val="30"/>
        </w:rPr>
        <w:t>3）每月检查空滤器</w:t>
      </w:r>
    </w:p>
    <w:p>
      <w:pPr>
        <w:spacing w:line="520" w:lineRule="exact"/>
        <w:ind w:firstLine="600" w:firstLineChars="200"/>
        <w:rPr>
          <w:rStyle w:val="11"/>
          <w:rFonts w:ascii="仿宋_GB2312" w:eastAsia="仿宋_GB2312" w:hAnsiTheme="minorHAnsi" w:cstheme="minorBidi"/>
          <w:caps/>
          <w:snapToGrid w:val="0"/>
          <w:color w:val="auto"/>
          <w:sz w:val="30"/>
          <w:szCs w:val="30"/>
        </w:rPr>
      </w:pPr>
      <w:r>
        <w:rPr>
          <w:rStyle w:val="11"/>
          <w:rFonts w:hint="eastAsia" w:ascii="仿宋_GB2312" w:eastAsia="仿宋_GB2312" w:hAnsiTheme="minorHAnsi" w:cstheme="minorBidi"/>
          <w:caps/>
          <w:snapToGrid w:val="0"/>
          <w:color w:val="auto"/>
          <w:sz w:val="30"/>
          <w:szCs w:val="30"/>
        </w:rPr>
        <w:t>4）每月检查油分离芯</w:t>
      </w:r>
    </w:p>
    <w:p>
      <w:pPr>
        <w:spacing w:line="520" w:lineRule="exact"/>
        <w:ind w:firstLine="600" w:firstLineChars="200"/>
        <w:rPr>
          <w:rStyle w:val="11"/>
          <w:rFonts w:ascii="仿宋_GB2312" w:eastAsia="仿宋_GB2312" w:hAnsiTheme="minorHAnsi" w:cstheme="minorBidi"/>
          <w:caps/>
          <w:snapToGrid w:val="0"/>
          <w:color w:val="auto"/>
          <w:sz w:val="30"/>
          <w:szCs w:val="30"/>
        </w:rPr>
      </w:pPr>
      <w:r>
        <w:rPr>
          <w:rStyle w:val="11"/>
          <w:rFonts w:hint="eastAsia" w:ascii="仿宋_GB2312" w:eastAsia="仿宋_GB2312" w:hAnsiTheme="minorHAnsi" w:cstheme="minorBidi"/>
          <w:caps/>
          <w:snapToGrid w:val="0"/>
          <w:color w:val="auto"/>
          <w:sz w:val="30"/>
          <w:szCs w:val="30"/>
        </w:rPr>
        <w:t>5）每月检查冷干机风扇运行是否正常</w:t>
      </w:r>
    </w:p>
    <w:p>
      <w:pPr>
        <w:spacing w:line="520" w:lineRule="exact"/>
        <w:ind w:firstLine="600" w:firstLineChars="200"/>
        <w:rPr>
          <w:rStyle w:val="11"/>
          <w:rFonts w:ascii="仿宋_GB2312" w:eastAsia="仿宋_GB2312" w:hAnsiTheme="minorHAnsi" w:cstheme="minorBidi"/>
          <w:caps/>
          <w:snapToGrid w:val="0"/>
          <w:color w:val="auto"/>
          <w:sz w:val="30"/>
          <w:szCs w:val="30"/>
        </w:rPr>
      </w:pPr>
      <w:r>
        <w:rPr>
          <w:rStyle w:val="11"/>
          <w:rFonts w:hint="eastAsia" w:ascii="仿宋_GB2312" w:eastAsia="仿宋_GB2312" w:hAnsiTheme="minorHAnsi" w:cstheme="minorBidi"/>
          <w:caps/>
          <w:snapToGrid w:val="0"/>
          <w:color w:val="auto"/>
          <w:sz w:val="30"/>
          <w:szCs w:val="30"/>
        </w:rPr>
        <w:t>6）每月检查空压机运行数据是否正常</w:t>
      </w:r>
    </w:p>
    <w:p>
      <w:pPr>
        <w:spacing w:line="520" w:lineRule="exact"/>
        <w:ind w:firstLine="600" w:firstLineChars="200"/>
        <w:rPr>
          <w:rStyle w:val="11"/>
          <w:rFonts w:ascii="仿宋_GB2312" w:eastAsia="仿宋_GB2312" w:hAnsiTheme="minorHAnsi" w:cstheme="minorBidi"/>
          <w:caps/>
          <w:snapToGrid w:val="0"/>
          <w:color w:val="auto"/>
          <w:sz w:val="30"/>
          <w:szCs w:val="30"/>
        </w:rPr>
      </w:pPr>
      <w:r>
        <w:rPr>
          <w:rStyle w:val="11"/>
          <w:rFonts w:hint="eastAsia" w:ascii="仿宋_GB2312" w:eastAsia="仿宋_GB2312" w:hAnsiTheme="minorHAnsi" w:cstheme="minorBidi"/>
          <w:caps/>
          <w:snapToGrid w:val="0"/>
          <w:color w:val="auto"/>
          <w:sz w:val="30"/>
          <w:szCs w:val="30"/>
        </w:rPr>
        <w:t>7）每月检查冷干机运行数据是否正常</w:t>
      </w:r>
    </w:p>
    <w:p>
      <w:pPr>
        <w:spacing w:line="520" w:lineRule="exact"/>
        <w:ind w:firstLine="600" w:firstLineChars="200"/>
        <w:rPr>
          <w:rStyle w:val="11"/>
          <w:rFonts w:ascii="仿宋_GB2312" w:eastAsia="仿宋_GB2312"/>
          <w:snapToGrid w:val="0"/>
          <w:color w:val="auto"/>
          <w:sz w:val="30"/>
          <w:szCs w:val="30"/>
          <w:u w:val="none"/>
        </w:rPr>
      </w:pPr>
      <w:r>
        <w:rPr>
          <w:rStyle w:val="11"/>
          <w:rFonts w:hint="eastAsia" w:ascii="仿宋_GB2312" w:eastAsia="仿宋_GB2312"/>
          <w:snapToGrid w:val="0"/>
          <w:color w:val="auto"/>
          <w:sz w:val="30"/>
          <w:szCs w:val="30"/>
          <w:u w:val="none"/>
        </w:rPr>
        <w:t>（2）若涉及到设备特定维保时间节点时，供应商除按照上述维保内容进行外，还需要按照下表进行维保服务（“√”表示需要进行的服务，包含但不限于以下内容）</w:t>
      </w:r>
    </w:p>
    <w:tbl>
      <w:tblPr>
        <w:tblStyle w:val="8"/>
        <w:tblW w:w="8779" w:type="dxa"/>
        <w:jc w:val="center"/>
        <w:tblLayout w:type="fixed"/>
        <w:tblCellMar>
          <w:top w:w="0" w:type="dxa"/>
          <w:left w:w="108" w:type="dxa"/>
          <w:bottom w:w="0" w:type="dxa"/>
          <w:right w:w="108" w:type="dxa"/>
        </w:tblCellMar>
      </w:tblPr>
      <w:tblGrid>
        <w:gridCol w:w="1397"/>
        <w:gridCol w:w="767"/>
        <w:gridCol w:w="735"/>
        <w:gridCol w:w="810"/>
        <w:gridCol w:w="1110"/>
        <w:gridCol w:w="735"/>
        <w:gridCol w:w="750"/>
        <w:gridCol w:w="765"/>
        <w:gridCol w:w="1710"/>
      </w:tblGrid>
      <w:tr>
        <w:tblPrEx>
          <w:tblCellMar>
            <w:top w:w="0" w:type="dxa"/>
            <w:left w:w="108" w:type="dxa"/>
            <w:bottom w:w="0" w:type="dxa"/>
            <w:right w:w="108" w:type="dxa"/>
          </w:tblCellMar>
        </w:tblPrEx>
        <w:trPr>
          <w:trHeight w:val="1240" w:hRule="atLeast"/>
          <w:jc w:val="center"/>
        </w:trPr>
        <w:tc>
          <w:tcPr>
            <w:tcW w:w="13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保养时间</w:t>
            </w:r>
          </w:p>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要求</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更换油过滤器</w:t>
            </w:r>
          </w:p>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1只/台/次</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更换空滤器</w:t>
            </w:r>
          </w:p>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1只/台/次</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更换油分离芯</w:t>
            </w:r>
          </w:p>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1只/台</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更换冷却油（两桶36L/台）</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油分析</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SPM读数</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润滑电机</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检查服务：回油滤网/软管/高温开关/安全阀/冷却器水分离器排放/电机/整体清洁/控制器/风管维护等</w:t>
            </w:r>
          </w:p>
        </w:tc>
      </w:tr>
      <w:tr>
        <w:tblPrEx>
          <w:tblCellMar>
            <w:top w:w="0" w:type="dxa"/>
            <w:left w:w="108" w:type="dxa"/>
            <w:bottom w:w="0" w:type="dxa"/>
            <w:right w:w="108" w:type="dxa"/>
          </w:tblCellMar>
        </w:tblPrEx>
        <w:trPr>
          <w:trHeight w:val="660" w:hRule="atLeast"/>
          <w:jc w:val="center"/>
        </w:trPr>
        <w:tc>
          <w:tcPr>
            <w:tcW w:w="13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合同签订后首次维保</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r>
      <w:tr>
        <w:tblPrEx>
          <w:tblCellMar>
            <w:top w:w="0" w:type="dxa"/>
            <w:left w:w="108" w:type="dxa"/>
            <w:bottom w:w="0" w:type="dxa"/>
            <w:right w:w="108" w:type="dxa"/>
          </w:tblCellMar>
        </w:tblPrEx>
        <w:trPr>
          <w:trHeight w:val="600" w:hRule="atLeast"/>
          <w:jc w:val="center"/>
        </w:trPr>
        <w:tc>
          <w:tcPr>
            <w:tcW w:w="13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2000小时</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r>
      <w:tr>
        <w:tblPrEx>
          <w:tblCellMar>
            <w:top w:w="0" w:type="dxa"/>
            <w:left w:w="108" w:type="dxa"/>
            <w:bottom w:w="0" w:type="dxa"/>
            <w:right w:w="108" w:type="dxa"/>
          </w:tblCellMar>
        </w:tblPrEx>
        <w:trPr>
          <w:trHeight w:val="600" w:hRule="atLeast"/>
          <w:jc w:val="center"/>
        </w:trPr>
        <w:tc>
          <w:tcPr>
            <w:tcW w:w="13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4000小时</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r>
      <w:tr>
        <w:tblPrEx>
          <w:tblCellMar>
            <w:top w:w="0" w:type="dxa"/>
            <w:left w:w="108" w:type="dxa"/>
            <w:bottom w:w="0" w:type="dxa"/>
            <w:right w:w="108" w:type="dxa"/>
          </w:tblCellMar>
        </w:tblPrEx>
        <w:trPr>
          <w:trHeight w:val="600" w:hRule="atLeast"/>
          <w:jc w:val="center"/>
        </w:trPr>
        <w:tc>
          <w:tcPr>
            <w:tcW w:w="13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6000小时</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r>
      <w:tr>
        <w:tblPrEx>
          <w:tblCellMar>
            <w:top w:w="0" w:type="dxa"/>
            <w:left w:w="108" w:type="dxa"/>
            <w:bottom w:w="0" w:type="dxa"/>
            <w:right w:w="108" w:type="dxa"/>
          </w:tblCellMar>
        </w:tblPrEx>
        <w:trPr>
          <w:trHeight w:val="600" w:hRule="atLeast"/>
          <w:jc w:val="center"/>
        </w:trPr>
        <w:tc>
          <w:tcPr>
            <w:tcW w:w="13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8000小时</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r>
    </w:tbl>
    <w:p>
      <w:pPr>
        <w:pStyle w:val="7"/>
        <w:tabs>
          <w:tab w:val="right" w:leader="dot" w:pos="9060"/>
        </w:tabs>
        <w:spacing w:before="0" w:after="0" w:line="520" w:lineRule="exact"/>
        <w:ind w:firstLine="600" w:firstLineChars="200"/>
        <w:rPr>
          <w:rStyle w:val="11"/>
          <w:rFonts w:ascii="仿宋_GB2312" w:eastAsia="仿宋_GB2312"/>
          <w:b w:val="0"/>
          <w:bCs/>
          <w:snapToGrid w:val="0"/>
          <w:color w:val="auto"/>
          <w:sz w:val="30"/>
          <w:szCs w:val="30"/>
          <w:u w:val="none"/>
        </w:rPr>
      </w:pPr>
      <w:r>
        <w:rPr>
          <w:rStyle w:val="11"/>
          <w:rFonts w:hint="eastAsia" w:ascii="仿宋_GB2312" w:eastAsia="仿宋_GB2312"/>
          <w:b w:val="0"/>
          <w:bCs/>
          <w:snapToGrid w:val="0"/>
          <w:color w:val="auto"/>
          <w:sz w:val="30"/>
          <w:szCs w:val="30"/>
          <w:u w:val="none"/>
        </w:rPr>
        <w:t>3.配件要求</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（1）在维保或维修过程中，若需更换配件，供应商应使用原厂配件进行更换。若因停产或其他原因无法更换使用原厂配件，供应商应提供相应无法更换使用的证明且需经采购人同意后方可使用替代产品。</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（2）维保（维修）原厂配件清单</w:t>
      </w:r>
    </w:p>
    <w:tbl>
      <w:tblPr>
        <w:tblStyle w:val="19"/>
        <w:tblW w:w="8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1"/>
        <w:gridCol w:w="2182"/>
        <w:gridCol w:w="3174"/>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1"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182"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名称</w:t>
            </w:r>
          </w:p>
        </w:tc>
        <w:tc>
          <w:tcPr>
            <w:tcW w:w="317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规格型号/编号</w:t>
            </w:r>
          </w:p>
        </w:tc>
        <w:tc>
          <w:tcPr>
            <w:tcW w:w="201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1"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182"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最小压力阀</w:t>
            </w:r>
          </w:p>
        </w:tc>
        <w:tc>
          <w:tcPr>
            <w:tcW w:w="317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99289852</w:t>
            </w:r>
          </w:p>
        </w:tc>
        <w:tc>
          <w:tcPr>
            <w:tcW w:w="2018" w:type="dxa"/>
            <w:vMerge w:val="restar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计入维保费用中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1"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182"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软管1</w:t>
            </w:r>
          </w:p>
        </w:tc>
        <w:tc>
          <w:tcPr>
            <w:tcW w:w="317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85561769</w:t>
            </w:r>
          </w:p>
        </w:tc>
        <w:tc>
          <w:tcPr>
            <w:tcW w:w="2018" w:type="dxa"/>
            <w:vMerge w:val="continue"/>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1"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182"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软管2</w:t>
            </w:r>
          </w:p>
        </w:tc>
        <w:tc>
          <w:tcPr>
            <w:tcW w:w="317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85561009</w:t>
            </w:r>
          </w:p>
        </w:tc>
        <w:tc>
          <w:tcPr>
            <w:tcW w:w="2018" w:type="dxa"/>
            <w:vMerge w:val="continue"/>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1"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182"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软管3</w:t>
            </w:r>
          </w:p>
        </w:tc>
        <w:tc>
          <w:tcPr>
            <w:tcW w:w="317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85560969</w:t>
            </w:r>
          </w:p>
        </w:tc>
        <w:tc>
          <w:tcPr>
            <w:tcW w:w="2018" w:type="dxa"/>
            <w:vMerge w:val="continue"/>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1"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182"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进气阀</w:t>
            </w:r>
          </w:p>
        </w:tc>
        <w:tc>
          <w:tcPr>
            <w:tcW w:w="317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47553061001</w:t>
            </w:r>
          </w:p>
        </w:tc>
        <w:tc>
          <w:tcPr>
            <w:tcW w:w="2018" w:type="dxa"/>
            <w:vMerge w:val="continue"/>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1"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182"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温控阀</w:t>
            </w:r>
          </w:p>
        </w:tc>
        <w:tc>
          <w:tcPr>
            <w:tcW w:w="317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22477541</w:t>
            </w:r>
          </w:p>
        </w:tc>
        <w:tc>
          <w:tcPr>
            <w:tcW w:w="2018" w:type="dxa"/>
            <w:vMerge w:val="continue"/>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1"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182"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温度开关</w:t>
            </w:r>
          </w:p>
        </w:tc>
        <w:tc>
          <w:tcPr>
            <w:tcW w:w="317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39419668/37952264（新）</w:t>
            </w:r>
          </w:p>
        </w:tc>
        <w:tc>
          <w:tcPr>
            <w:tcW w:w="2018" w:type="dxa"/>
            <w:vMerge w:val="continue"/>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1"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2182"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温度传感器</w:t>
            </w:r>
          </w:p>
        </w:tc>
        <w:tc>
          <w:tcPr>
            <w:tcW w:w="317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19035641</w:t>
            </w:r>
          </w:p>
        </w:tc>
        <w:tc>
          <w:tcPr>
            <w:tcW w:w="2018" w:type="dxa"/>
            <w:vMerge w:val="continue"/>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1"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2182"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软管4</w:t>
            </w:r>
          </w:p>
        </w:tc>
        <w:tc>
          <w:tcPr>
            <w:tcW w:w="317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47566630001</w:t>
            </w:r>
          </w:p>
        </w:tc>
        <w:tc>
          <w:tcPr>
            <w:tcW w:w="2018" w:type="dxa"/>
            <w:vMerge w:val="continue"/>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1"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2182"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接触器（一）</w:t>
            </w:r>
          </w:p>
        </w:tc>
        <w:tc>
          <w:tcPr>
            <w:tcW w:w="317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24720674</w:t>
            </w:r>
          </w:p>
        </w:tc>
        <w:tc>
          <w:tcPr>
            <w:tcW w:w="2018" w:type="dxa"/>
            <w:vMerge w:val="continue"/>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1"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2182"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接触器（二）</w:t>
            </w:r>
          </w:p>
        </w:tc>
        <w:tc>
          <w:tcPr>
            <w:tcW w:w="317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24720682</w:t>
            </w:r>
          </w:p>
        </w:tc>
        <w:tc>
          <w:tcPr>
            <w:tcW w:w="2018" w:type="dxa"/>
            <w:vMerge w:val="continue"/>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1"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2182"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冷却器</w:t>
            </w:r>
          </w:p>
        </w:tc>
        <w:tc>
          <w:tcPr>
            <w:tcW w:w="317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39892492</w:t>
            </w:r>
          </w:p>
        </w:tc>
        <w:tc>
          <w:tcPr>
            <w:tcW w:w="2018" w:type="dxa"/>
            <w:vMerge w:val="continue"/>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1"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2182"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压力传感器</w:t>
            </w:r>
          </w:p>
        </w:tc>
        <w:tc>
          <w:tcPr>
            <w:tcW w:w="317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22359632/49154016（新）</w:t>
            </w:r>
          </w:p>
        </w:tc>
        <w:tc>
          <w:tcPr>
            <w:tcW w:w="2018" w:type="dxa"/>
            <w:vMerge w:val="continue"/>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1"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2182"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断油电磁阀</w:t>
            </w:r>
          </w:p>
        </w:tc>
        <w:tc>
          <w:tcPr>
            <w:tcW w:w="317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42552687</w:t>
            </w:r>
          </w:p>
        </w:tc>
        <w:tc>
          <w:tcPr>
            <w:tcW w:w="2018" w:type="dxa"/>
            <w:vMerge w:val="continue"/>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1"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2182"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油过滤器</w:t>
            </w:r>
          </w:p>
        </w:tc>
        <w:tc>
          <w:tcPr>
            <w:tcW w:w="317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54601513</w:t>
            </w:r>
          </w:p>
        </w:tc>
        <w:tc>
          <w:tcPr>
            <w:tcW w:w="2018" w:type="dxa"/>
            <w:vMerge w:val="continue"/>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1"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2182"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空滤器</w:t>
            </w:r>
          </w:p>
        </w:tc>
        <w:tc>
          <w:tcPr>
            <w:tcW w:w="317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47553060001</w:t>
            </w:r>
          </w:p>
        </w:tc>
        <w:tc>
          <w:tcPr>
            <w:tcW w:w="2018" w:type="dxa"/>
            <w:vMerge w:val="continue"/>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1"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2182"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油分离芯</w:t>
            </w:r>
          </w:p>
        </w:tc>
        <w:tc>
          <w:tcPr>
            <w:tcW w:w="317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39911631</w:t>
            </w:r>
          </w:p>
        </w:tc>
        <w:tc>
          <w:tcPr>
            <w:tcW w:w="2018" w:type="dxa"/>
            <w:vMerge w:val="continue"/>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1"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2182"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冷却油</w:t>
            </w:r>
          </w:p>
        </w:tc>
        <w:tc>
          <w:tcPr>
            <w:tcW w:w="317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38459582</w:t>
            </w:r>
          </w:p>
        </w:tc>
        <w:tc>
          <w:tcPr>
            <w:tcW w:w="2018" w:type="dxa"/>
            <w:vMerge w:val="continue"/>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1"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2182"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主机</w:t>
            </w:r>
          </w:p>
        </w:tc>
        <w:tc>
          <w:tcPr>
            <w:tcW w:w="317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36017028/42476119（新）</w:t>
            </w:r>
          </w:p>
        </w:tc>
        <w:tc>
          <w:tcPr>
            <w:tcW w:w="201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按实际维修情况另行结算</w:t>
            </w:r>
          </w:p>
        </w:tc>
      </w:tr>
    </w:tbl>
    <w:p>
      <w:pPr>
        <w:widowControl/>
        <w:jc w:val="left"/>
      </w:pPr>
      <w:r>
        <w:br w:type="page"/>
      </w:r>
    </w:p>
    <w:p>
      <w:pPr>
        <w:pStyle w:val="7"/>
        <w:spacing w:line="520" w:lineRule="exact"/>
        <w:ind w:left="-141" w:leftChars="-67"/>
        <w:jc w:val="center"/>
        <w:outlineLvl w:val="0"/>
        <w:rPr>
          <w:rStyle w:val="11"/>
          <w:rFonts w:ascii="小标宋" w:eastAsia="小标宋"/>
          <w:b w:val="0"/>
          <w:snapToGrid w:val="0"/>
          <w:color w:val="auto"/>
          <w:sz w:val="44"/>
          <w:szCs w:val="44"/>
          <w:u w:val="none"/>
        </w:rPr>
      </w:pPr>
      <w:r>
        <w:rPr>
          <w:rStyle w:val="11"/>
          <w:rFonts w:hint="eastAsia" w:ascii="小标宋" w:eastAsia="小标宋"/>
          <w:b w:val="0"/>
          <w:snapToGrid w:val="0"/>
          <w:color w:val="auto"/>
          <w:sz w:val="44"/>
          <w:szCs w:val="44"/>
          <w:u w:val="none"/>
        </w:rPr>
        <w:t>第四部分   合同主要条款</w:t>
      </w:r>
    </w:p>
    <w:p>
      <w:pPr>
        <w:pStyle w:val="7"/>
        <w:spacing w:before="0" w:after="0" w:line="520" w:lineRule="exact"/>
        <w:ind w:left="-142" w:leftChars="-68" w:hanging="1"/>
        <w:jc w:val="center"/>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（合同条款最终以实际签订为准）</w:t>
      </w:r>
    </w:p>
    <w:p/>
    <w:p>
      <w:pPr>
        <w:pStyle w:val="7"/>
        <w:tabs>
          <w:tab w:val="right" w:leader="dot" w:pos="9060"/>
        </w:tabs>
        <w:spacing w:before="0" w:after="0" w:line="520" w:lineRule="exact"/>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甲方（采购人）：杭州市环境集团有限公司</w:t>
      </w:r>
    </w:p>
    <w:p>
      <w:pPr>
        <w:pStyle w:val="7"/>
        <w:tabs>
          <w:tab w:val="right" w:leader="dot" w:pos="9060"/>
        </w:tabs>
        <w:spacing w:before="0" w:after="0" w:line="520" w:lineRule="exact"/>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 xml:space="preserve">乙方（供应商）： </w:t>
      </w:r>
    </w:p>
    <w:p>
      <w:pPr>
        <w:pStyle w:val="7"/>
        <w:tabs>
          <w:tab w:val="right" w:leader="dot" w:pos="9060"/>
        </w:tabs>
        <w:spacing w:before="0" w:after="0" w:line="520" w:lineRule="exact"/>
        <w:ind w:firstLine="602" w:firstLineChars="200"/>
        <w:rPr>
          <w:rStyle w:val="11"/>
          <w:rFonts w:ascii="仿宋_GB2312" w:eastAsia="仿宋_GB2312"/>
          <w:snapToGrid w:val="0"/>
          <w:color w:val="auto"/>
          <w:sz w:val="30"/>
          <w:szCs w:val="30"/>
          <w:u w:val="none"/>
        </w:rPr>
      </w:pPr>
      <w:r>
        <w:rPr>
          <w:rStyle w:val="11"/>
          <w:rFonts w:hint="eastAsia" w:ascii="仿宋_GB2312" w:eastAsia="仿宋_GB2312"/>
          <w:snapToGrid w:val="0"/>
          <w:color w:val="auto"/>
          <w:sz w:val="30"/>
          <w:szCs w:val="30"/>
          <w:u w:val="none"/>
        </w:rPr>
        <w:t>一、说明</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1.合同基本条款是指采购人（以下简称甲方）和成交供应商（以下简称乙方）应共同遵守的基本原则，并作为双方签约的依据。对于合同的其他条款，双方应本着互谅互让的精神协商解决。</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2.制定“合同主要条款”的依据是《中华人民共和国民法典》。</w:t>
      </w:r>
    </w:p>
    <w:p>
      <w:pPr>
        <w:pStyle w:val="7"/>
        <w:tabs>
          <w:tab w:val="right" w:leader="dot" w:pos="9060"/>
        </w:tabs>
        <w:spacing w:before="0" w:after="0" w:line="520" w:lineRule="exact"/>
        <w:ind w:firstLine="602" w:firstLineChars="200"/>
        <w:rPr>
          <w:rStyle w:val="11"/>
          <w:rFonts w:ascii="仿宋_GB2312" w:eastAsia="仿宋_GB2312"/>
          <w:snapToGrid w:val="0"/>
          <w:color w:val="auto"/>
          <w:sz w:val="30"/>
          <w:szCs w:val="30"/>
          <w:u w:val="none"/>
        </w:rPr>
      </w:pPr>
      <w:r>
        <w:rPr>
          <w:rStyle w:val="11"/>
          <w:rFonts w:hint="eastAsia" w:ascii="仿宋_GB2312" w:eastAsia="仿宋_GB2312"/>
          <w:snapToGrid w:val="0"/>
          <w:color w:val="auto"/>
          <w:sz w:val="30"/>
          <w:szCs w:val="30"/>
          <w:u w:val="none"/>
        </w:rPr>
        <w:t>二、合同内容、时间及金额：</w:t>
      </w:r>
    </w:p>
    <w:tbl>
      <w:tblPr>
        <w:tblStyle w:val="9"/>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1905"/>
        <w:gridCol w:w="1174"/>
        <w:gridCol w:w="244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520" w:lineRule="exact"/>
              <w:jc w:val="center"/>
              <w:rPr>
                <w:rFonts w:ascii="仿宋_GB2312" w:eastAsia="仿宋_GB2312"/>
                <w:sz w:val="24"/>
                <w:szCs w:val="24"/>
              </w:rPr>
            </w:pPr>
            <w:r>
              <w:rPr>
                <w:rFonts w:hint="eastAsia" w:ascii="仿宋_GB2312" w:hAnsi="仿宋" w:eastAsia="仿宋_GB2312"/>
                <w:kern w:val="0"/>
                <w:sz w:val="24"/>
                <w:szCs w:val="24"/>
              </w:rPr>
              <w:t>服务名称</w:t>
            </w:r>
          </w:p>
        </w:tc>
        <w:tc>
          <w:tcPr>
            <w:tcW w:w="1905" w:type="dxa"/>
            <w:vAlign w:val="center"/>
          </w:tcPr>
          <w:p>
            <w:pPr>
              <w:spacing w:line="520" w:lineRule="exact"/>
              <w:jc w:val="center"/>
              <w:rPr>
                <w:rFonts w:ascii="仿宋_GB2312" w:eastAsia="仿宋_GB2312"/>
                <w:sz w:val="24"/>
                <w:szCs w:val="24"/>
              </w:rPr>
            </w:pPr>
            <w:r>
              <w:rPr>
                <w:rFonts w:hint="eastAsia" w:ascii="仿宋_GB2312" w:hAnsi="仿宋" w:eastAsia="仿宋_GB2312"/>
                <w:kern w:val="0"/>
                <w:sz w:val="24"/>
                <w:szCs w:val="24"/>
              </w:rPr>
              <w:t>规格型号</w:t>
            </w:r>
          </w:p>
        </w:tc>
        <w:tc>
          <w:tcPr>
            <w:tcW w:w="1174" w:type="dxa"/>
            <w:vAlign w:val="center"/>
          </w:tcPr>
          <w:p>
            <w:pPr>
              <w:spacing w:line="520" w:lineRule="exact"/>
              <w:jc w:val="center"/>
              <w:rPr>
                <w:rFonts w:ascii="仿宋_GB2312" w:eastAsia="仿宋_GB2312"/>
                <w:sz w:val="24"/>
                <w:szCs w:val="24"/>
              </w:rPr>
            </w:pPr>
            <w:r>
              <w:rPr>
                <w:rFonts w:hint="eastAsia" w:ascii="仿宋_GB2312" w:hAnsi="仿宋" w:eastAsia="仿宋_GB2312"/>
                <w:kern w:val="0"/>
                <w:sz w:val="24"/>
                <w:szCs w:val="24"/>
              </w:rPr>
              <w:t>数量</w:t>
            </w:r>
          </w:p>
        </w:tc>
        <w:tc>
          <w:tcPr>
            <w:tcW w:w="2449" w:type="dxa"/>
            <w:vAlign w:val="center"/>
          </w:tcPr>
          <w:p>
            <w:pPr>
              <w:spacing w:line="520" w:lineRule="exact"/>
              <w:jc w:val="center"/>
              <w:rPr>
                <w:rFonts w:ascii="仿宋_GB2312" w:eastAsia="仿宋_GB2312"/>
                <w:sz w:val="24"/>
                <w:szCs w:val="24"/>
              </w:rPr>
            </w:pPr>
            <w:r>
              <w:rPr>
                <w:rFonts w:hint="eastAsia" w:ascii="仿宋_GB2312" w:eastAsia="仿宋_GB2312"/>
                <w:sz w:val="24"/>
                <w:szCs w:val="24"/>
              </w:rPr>
              <w:t>内容</w:t>
            </w:r>
          </w:p>
        </w:tc>
        <w:tc>
          <w:tcPr>
            <w:tcW w:w="1843" w:type="dxa"/>
            <w:vAlign w:val="center"/>
          </w:tcPr>
          <w:p>
            <w:pPr>
              <w:spacing w:line="520" w:lineRule="exact"/>
              <w:jc w:val="center"/>
              <w:rPr>
                <w:rFonts w:ascii="仿宋_GB2312" w:eastAsia="仿宋_GB2312"/>
                <w:sz w:val="24"/>
                <w:szCs w:val="24"/>
              </w:rPr>
            </w:pPr>
            <w:r>
              <w:rPr>
                <w:rFonts w:hint="eastAsia" w:ascii="仿宋_GB2312" w:eastAsia="仿宋_GB2312"/>
                <w:sz w:val="24"/>
                <w:szCs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418" w:type="dxa"/>
            <w:vMerge w:val="restart"/>
            <w:vAlign w:val="center"/>
          </w:tcPr>
          <w:p>
            <w:pPr>
              <w:spacing w:line="520" w:lineRule="exact"/>
              <w:jc w:val="center"/>
              <w:rPr>
                <w:rFonts w:ascii="仿宋_GB2312" w:eastAsia="仿宋_GB2312"/>
                <w:sz w:val="24"/>
                <w:szCs w:val="24"/>
              </w:rPr>
            </w:pPr>
            <w:r>
              <w:rPr>
                <w:rFonts w:hint="eastAsia" w:ascii="仿宋_GB2312" w:hAnsi="仿宋" w:eastAsia="仿宋_GB2312"/>
                <w:kern w:val="0"/>
                <w:sz w:val="24"/>
                <w:szCs w:val="24"/>
              </w:rPr>
              <w:t>空压机（含冷干机）年度委外维保</w:t>
            </w:r>
          </w:p>
        </w:tc>
        <w:tc>
          <w:tcPr>
            <w:tcW w:w="1905" w:type="dxa"/>
            <w:vAlign w:val="center"/>
          </w:tcPr>
          <w:p>
            <w:pPr>
              <w:spacing w:line="520" w:lineRule="exact"/>
              <w:jc w:val="center"/>
              <w:rPr>
                <w:rFonts w:ascii="仿宋_GB2312" w:eastAsia="仿宋_GB2312"/>
                <w:sz w:val="24"/>
                <w:szCs w:val="24"/>
              </w:rPr>
            </w:pPr>
            <w:r>
              <w:rPr>
                <w:rFonts w:hint="eastAsia" w:ascii="仿宋_GB2312" w:hAnsi="仿宋" w:eastAsia="仿宋_GB2312"/>
                <w:kern w:val="0"/>
                <w:sz w:val="24"/>
                <w:szCs w:val="24"/>
              </w:rPr>
              <w:t>英格索兰型号77MM</w:t>
            </w:r>
          </w:p>
        </w:tc>
        <w:tc>
          <w:tcPr>
            <w:tcW w:w="1174" w:type="dxa"/>
            <w:vAlign w:val="center"/>
          </w:tcPr>
          <w:p>
            <w:pPr>
              <w:spacing w:line="520" w:lineRule="exact"/>
              <w:jc w:val="center"/>
              <w:rPr>
                <w:rFonts w:ascii="仿宋_GB2312" w:eastAsia="仿宋_GB2312"/>
                <w:sz w:val="24"/>
                <w:szCs w:val="24"/>
              </w:rPr>
            </w:pPr>
            <w:r>
              <w:rPr>
                <w:rFonts w:hint="eastAsia" w:ascii="仿宋_GB2312" w:hAnsi="仿宋" w:eastAsia="仿宋_GB2312"/>
                <w:kern w:val="0"/>
                <w:sz w:val="24"/>
                <w:szCs w:val="24"/>
              </w:rPr>
              <w:t>2套</w:t>
            </w:r>
          </w:p>
        </w:tc>
        <w:tc>
          <w:tcPr>
            <w:tcW w:w="2449" w:type="dxa"/>
            <w:vMerge w:val="restart"/>
            <w:vAlign w:val="center"/>
          </w:tcPr>
          <w:p>
            <w:pPr>
              <w:spacing w:line="520" w:lineRule="exact"/>
              <w:rPr>
                <w:rFonts w:ascii="仿宋_GB2312" w:eastAsia="仿宋_GB2312"/>
                <w:sz w:val="24"/>
                <w:szCs w:val="24"/>
              </w:rPr>
            </w:pPr>
            <w:r>
              <w:rPr>
                <w:rFonts w:hint="eastAsia" w:ascii="仿宋_GB2312" w:eastAsia="仿宋_GB2312"/>
                <w:sz w:val="24"/>
                <w:szCs w:val="24"/>
              </w:rPr>
              <w:t>污水厂4套空压机</w:t>
            </w:r>
            <w:r>
              <w:rPr>
                <w:rFonts w:hint="eastAsia" w:ascii="仿宋_GB2312" w:hAnsi="仿宋" w:eastAsia="仿宋_GB2312"/>
                <w:kern w:val="0"/>
                <w:sz w:val="24"/>
                <w:szCs w:val="24"/>
              </w:rPr>
              <w:t>（含冷干机）</w:t>
            </w:r>
            <w:r>
              <w:rPr>
                <w:rFonts w:hint="eastAsia" w:ascii="仿宋_GB2312" w:eastAsia="仿宋_GB2312"/>
                <w:sz w:val="24"/>
                <w:szCs w:val="24"/>
              </w:rPr>
              <w:t>1年维保</w:t>
            </w:r>
          </w:p>
        </w:tc>
        <w:tc>
          <w:tcPr>
            <w:tcW w:w="1843" w:type="dxa"/>
            <w:vMerge w:val="restart"/>
            <w:vAlign w:val="center"/>
          </w:tcPr>
          <w:p>
            <w:pPr>
              <w:spacing w:line="520" w:lineRule="exact"/>
              <w:jc w:val="lef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418" w:type="dxa"/>
            <w:vMerge w:val="continue"/>
            <w:vAlign w:val="center"/>
          </w:tcPr>
          <w:p>
            <w:pPr>
              <w:spacing w:line="520" w:lineRule="exact"/>
              <w:jc w:val="center"/>
            </w:pPr>
          </w:p>
        </w:tc>
        <w:tc>
          <w:tcPr>
            <w:tcW w:w="1905" w:type="dxa"/>
            <w:vAlign w:val="center"/>
          </w:tcPr>
          <w:p>
            <w:pPr>
              <w:spacing w:line="520" w:lineRule="exact"/>
              <w:jc w:val="center"/>
            </w:pPr>
            <w:r>
              <w:rPr>
                <w:rFonts w:hint="eastAsia" w:ascii="仿宋_GB2312" w:hAnsi="仿宋" w:eastAsia="仿宋_GB2312"/>
                <w:kern w:val="0"/>
                <w:sz w:val="24"/>
                <w:szCs w:val="24"/>
              </w:rPr>
              <w:t>英格索兰型号</w:t>
            </w:r>
            <w:r>
              <w:rPr>
                <w:rFonts w:ascii="仿宋_GB2312" w:hAnsi="仿宋" w:eastAsia="仿宋_GB2312"/>
                <w:kern w:val="0"/>
                <w:sz w:val="24"/>
                <w:szCs w:val="24"/>
              </w:rPr>
              <w:t>55MM</w:t>
            </w:r>
          </w:p>
        </w:tc>
        <w:tc>
          <w:tcPr>
            <w:tcW w:w="1174" w:type="dxa"/>
            <w:vAlign w:val="center"/>
          </w:tcPr>
          <w:p>
            <w:pPr>
              <w:spacing w:line="520" w:lineRule="exact"/>
              <w:jc w:val="center"/>
              <w:rPr>
                <w:rFonts w:ascii="仿宋_GB2312" w:hAnsi="仿宋" w:eastAsia="仿宋_GB2312"/>
                <w:kern w:val="0"/>
                <w:sz w:val="24"/>
                <w:szCs w:val="24"/>
              </w:rPr>
            </w:pPr>
            <w:r>
              <w:rPr>
                <w:rFonts w:hint="eastAsia" w:ascii="仿宋_GB2312" w:hAnsi="仿宋" w:eastAsia="仿宋_GB2312"/>
                <w:kern w:val="0"/>
                <w:sz w:val="24"/>
                <w:szCs w:val="24"/>
              </w:rPr>
              <w:t>2套</w:t>
            </w:r>
          </w:p>
        </w:tc>
        <w:tc>
          <w:tcPr>
            <w:tcW w:w="2449" w:type="dxa"/>
            <w:vMerge w:val="continue"/>
            <w:vAlign w:val="center"/>
          </w:tcPr>
          <w:p>
            <w:pPr>
              <w:spacing w:line="520" w:lineRule="exact"/>
              <w:jc w:val="center"/>
              <w:rPr>
                <w:rFonts w:ascii="仿宋_GB2312" w:hAnsi="仿宋" w:eastAsia="仿宋_GB2312"/>
                <w:kern w:val="0"/>
                <w:sz w:val="24"/>
                <w:szCs w:val="24"/>
              </w:rPr>
            </w:pPr>
          </w:p>
        </w:tc>
        <w:tc>
          <w:tcPr>
            <w:tcW w:w="1843" w:type="dxa"/>
            <w:vMerge w:val="continue"/>
            <w:vAlign w:val="center"/>
          </w:tcPr>
          <w:p>
            <w:pPr>
              <w:spacing w:line="520" w:lineRule="exact"/>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3" w:type="dxa"/>
            <w:gridSpan w:val="2"/>
            <w:vAlign w:val="center"/>
          </w:tcPr>
          <w:p>
            <w:pPr>
              <w:spacing w:line="520" w:lineRule="exact"/>
              <w:jc w:val="center"/>
              <w:rPr>
                <w:rFonts w:ascii="仿宋_GB2312" w:hAnsi="仿宋" w:eastAsia="仿宋_GB2312"/>
                <w:kern w:val="0"/>
                <w:sz w:val="24"/>
                <w:szCs w:val="24"/>
              </w:rPr>
            </w:pPr>
            <w:r>
              <w:rPr>
                <w:rFonts w:hint="eastAsia" w:ascii="仿宋_GB2312" w:hAnsi="仿宋" w:eastAsia="仿宋_GB2312"/>
                <w:kern w:val="0"/>
                <w:sz w:val="24"/>
                <w:szCs w:val="24"/>
              </w:rPr>
              <w:t>合计（套）</w:t>
            </w:r>
          </w:p>
        </w:tc>
        <w:tc>
          <w:tcPr>
            <w:tcW w:w="1174" w:type="dxa"/>
            <w:vAlign w:val="center"/>
          </w:tcPr>
          <w:p>
            <w:pPr>
              <w:spacing w:line="520" w:lineRule="exact"/>
              <w:jc w:val="center"/>
              <w:rPr>
                <w:rFonts w:ascii="仿宋_GB2312" w:hAnsi="仿宋" w:eastAsia="仿宋_GB2312"/>
                <w:kern w:val="0"/>
                <w:sz w:val="24"/>
                <w:szCs w:val="24"/>
              </w:rPr>
            </w:pPr>
            <w:r>
              <w:rPr>
                <w:rFonts w:ascii="仿宋_GB2312" w:hAnsi="仿宋" w:eastAsia="仿宋_GB2312"/>
                <w:kern w:val="0"/>
                <w:sz w:val="24"/>
                <w:szCs w:val="24"/>
              </w:rPr>
              <w:t>4</w:t>
            </w:r>
          </w:p>
        </w:tc>
        <w:tc>
          <w:tcPr>
            <w:tcW w:w="2449" w:type="dxa"/>
            <w:vMerge w:val="continue"/>
            <w:vAlign w:val="center"/>
          </w:tcPr>
          <w:p>
            <w:pPr>
              <w:spacing w:line="520" w:lineRule="exact"/>
              <w:rPr>
                <w:rFonts w:ascii="仿宋_GB2312" w:eastAsia="仿宋_GB2312"/>
                <w:sz w:val="24"/>
                <w:szCs w:val="24"/>
              </w:rPr>
            </w:pPr>
          </w:p>
        </w:tc>
        <w:tc>
          <w:tcPr>
            <w:tcW w:w="1843" w:type="dxa"/>
            <w:vMerge w:val="continue"/>
            <w:vAlign w:val="center"/>
          </w:tcPr>
          <w:p>
            <w:pPr>
              <w:spacing w:line="520" w:lineRule="exact"/>
              <w:jc w:val="lef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323" w:type="dxa"/>
            <w:gridSpan w:val="2"/>
            <w:vMerge w:val="restart"/>
            <w:vAlign w:val="center"/>
          </w:tcPr>
          <w:p>
            <w:pPr>
              <w:spacing w:line="520" w:lineRule="exact"/>
              <w:jc w:val="center"/>
              <w:rPr>
                <w:rFonts w:ascii="仿宋_GB2312" w:hAnsi="仿宋" w:eastAsia="仿宋_GB2312"/>
                <w:kern w:val="0"/>
                <w:sz w:val="24"/>
                <w:szCs w:val="24"/>
              </w:rPr>
            </w:pPr>
            <w:r>
              <w:rPr>
                <w:rFonts w:hint="eastAsia" w:ascii="仿宋_GB2312" w:hAnsi="仿宋" w:eastAsia="仿宋_GB2312"/>
                <w:kern w:val="0"/>
                <w:sz w:val="24"/>
                <w:szCs w:val="24"/>
              </w:rPr>
              <w:t>总价（含税</w:t>
            </w:r>
            <w:r>
              <w:rPr>
                <w:rFonts w:ascii="仿宋_GB2312" w:hAnsi="仿宋" w:eastAsia="仿宋_GB2312"/>
                <w:kern w:val="0"/>
                <w:sz w:val="24"/>
                <w:szCs w:val="24"/>
              </w:rPr>
              <w:t>）</w:t>
            </w:r>
          </w:p>
        </w:tc>
        <w:tc>
          <w:tcPr>
            <w:tcW w:w="5466" w:type="dxa"/>
            <w:gridSpan w:val="3"/>
            <w:vAlign w:val="center"/>
          </w:tcPr>
          <w:p>
            <w:pPr>
              <w:spacing w:line="520" w:lineRule="exact"/>
              <w:jc w:val="left"/>
              <w:rPr>
                <w:rFonts w:ascii="仿宋_GB2312" w:eastAsia="仿宋_GB2312"/>
                <w:sz w:val="24"/>
                <w:szCs w:val="24"/>
              </w:rPr>
            </w:pPr>
            <w:r>
              <w:rPr>
                <w:rFonts w:hint="eastAsia" w:ascii="仿宋_GB2312" w:eastAsia="仿宋_GB2312"/>
                <w:sz w:val="24"/>
                <w:szCs w:val="24"/>
              </w:rPr>
              <w:t>小写（人民币）：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323" w:type="dxa"/>
            <w:gridSpan w:val="2"/>
            <w:vMerge w:val="continue"/>
            <w:vAlign w:val="center"/>
          </w:tcPr>
          <w:p>
            <w:pPr>
              <w:pStyle w:val="7"/>
              <w:spacing w:before="0" w:after="0" w:line="520" w:lineRule="exact"/>
            </w:pPr>
          </w:p>
        </w:tc>
        <w:tc>
          <w:tcPr>
            <w:tcW w:w="5466" w:type="dxa"/>
            <w:gridSpan w:val="3"/>
            <w:vAlign w:val="center"/>
          </w:tcPr>
          <w:p>
            <w:pPr>
              <w:pStyle w:val="7"/>
              <w:spacing w:before="0" w:after="0" w:line="520" w:lineRule="exact"/>
              <w:rPr>
                <w:rFonts w:ascii="仿宋_GB2312" w:eastAsia="仿宋_GB2312"/>
                <w:b w:val="0"/>
                <w:sz w:val="24"/>
                <w:szCs w:val="24"/>
              </w:rPr>
            </w:pPr>
            <w:r>
              <w:rPr>
                <w:rFonts w:hint="eastAsia" w:ascii="仿宋_GB2312" w:eastAsia="仿宋_GB2312"/>
                <w:b w:val="0"/>
                <w:sz w:val="24"/>
                <w:szCs w:val="24"/>
              </w:rPr>
              <w:t>大写（人民币）：</w:t>
            </w:r>
          </w:p>
        </w:tc>
      </w:tr>
    </w:tbl>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ascii="仿宋_GB2312" w:eastAsia="仿宋_GB2312"/>
          <w:b w:val="0"/>
          <w:snapToGrid w:val="0"/>
          <w:color w:val="auto"/>
          <w:sz w:val="30"/>
          <w:szCs w:val="30"/>
          <w:u w:val="none"/>
        </w:rPr>
        <w:t>2</w:t>
      </w:r>
      <w:r>
        <w:rPr>
          <w:rStyle w:val="11"/>
          <w:rFonts w:hint="eastAsia" w:ascii="仿宋_GB2312" w:eastAsia="仿宋_GB2312"/>
          <w:b w:val="0"/>
          <w:snapToGrid w:val="0"/>
          <w:color w:val="auto"/>
          <w:sz w:val="30"/>
          <w:szCs w:val="30"/>
          <w:u w:val="none"/>
        </w:rPr>
        <w:t>.1</w:t>
      </w:r>
      <w:r>
        <w:rPr>
          <w:rStyle w:val="11"/>
          <w:rFonts w:ascii="仿宋_GB2312" w:eastAsia="仿宋_GB2312"/>
          <w:b w:val="0"/>
          <w:snapToGrid w:val="0"/>
          <w:color w:val="auto"/>
          <w:sz w:val="30"/>
          <w:szCs w:val="30"/>
          <w:u w:val="none"/>
        </w:rPr>
        <w:t xml:space="preserve"> </w:t>
      </w:r>
      <w:r>
        <w:rPr>
          <w:rStyle w:val="11"/>
          <w:rFonts w:hint="eastAsia" w:ascii="仿宋_GB2312" w:eastAsia="仿宋_GB2312"/>
          <w:b w:val="0"/>
          <w:snapToGrid w:val="0"/>
          <w:color w:val="auto"/>
          <w:sz w:val="30"/>
          <w:szCs w:val="30"/>
          <w:u w:val="none"/>
        </w:rPr>
        <w:t>以上合同价格系指乙方在甲方指定地点的服务价(包括维护维保费、人工费、</w:t>
      </w:r>
      <w:r>
        <w:rPr>
          <w:rStyle w:val="11"/>
          <w:rFonts w:hint="eastAsia" w:ascii="仿宋_GB2312" w:eastAsia="仿宋_GB2312" w:hAnsiTheme="minorHAnsi" w:cstheme="minorBidi"/>
          <w:b w:val="0"/>
          <w:snapToGrid w:val="0"/>
          <w:color w:val="auto"/>
          <w:sz w:val="30"/>
          <w:szCs w:val="30"/>
          <w:u w:val="none"/>
        </w:rPr>
        <w:t>运输装卸费、配件费、</w:t>
      </w:r>
      <w:r>
        <w:rPr>
          <w:rStyle w:val="11"/>
          <w:rFonts w:hint="eastAsia" w:ascii="仿宋_GB2312" w:eastAsia="仿宋_GB2312"/>
          <w:b w:val="0"/>
          <w:snapToGrid w:val="0"/>
          <w:color w:val="auto"/>
          <w:sz w:val="30"/>
          <w:szCs w:val="30"/>
          <w:u w:val="none"/>
        </w:rPr>
        <w:t>服务费、技术费、税费等一切费用)。</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ascii="仿宋_GB2312" w:eastAsia="仿宋_GB2312"/>
          <w:b w:val="0"/>
          <w:snapToGrid w:val="0"/>
          <w:color w:val="auto"/>
          <w:sz w:val="30"/>
          <w:szCs w:val="30"/>
          <w:u w:val="none"/>
        </w:rPr>
        <w:t>2</w:t>
      </w:r>
      <w:r>
        <w:rPr>
          <w:rStyle w:val="11"/>
          <w:rFonts w:hint="eastAsia" w:ascii="仿宋_GB2312" w:eastAsia="仿宋_GB2312"/>
          <w:b w:val="0"/>
          <w:snapToGrid w:val="0"/>
          <w:color w:val="auto"/>
          <w:sz w:val="30"/>
          <w:szCs w:val="30"/>
          <w:u w:val="none"/>
        </w:rPr>
        <w:t>.2</w:t>
      </w:r>
      <w:r>
        <w:rPr>
          <w:rStyle w:val="11"/>
          <w:rFonts w:ascii="仿宋_GB2312" w:eastAsia="仿宋_GB2312"/>
          <w:b w:val="0"/>
          <w:snapToGrid w:val="0"/>
          <w:color w:val="auto"/>
          <w:sz w:val="30"/>
          <w:szCs w:val="30"/>
          <w:u w:val="none"/>
        </w:rPr>
        <w:t xml:space="preserve"> </w:t>
      </w:r>
      <w:r>
        <w:rPr>
          <w:rStyle w:val="11"/>
          <w:rFonts w:hint="eastAsia" w:ascii="仿宋_GB2312" w:eastAsia="仿宋_GB2312"/>
          <w:b w:val="0"/>
          <w:snapToGrid w:val="0"/>
          <w:color w:val="auto"/>
          <w:sz w:val="30"/>
          <w:szCs w:val="30"/>
          <w:u w:val="none"/>
        </w:rPr>
        <w:t>本合同服务期为1年。乙方承诺在合同服务期内，总价不变。</w:t>
      </w:r>
    </w:p>
    <w:p>
      <w:pPr>
        <w:tabs>
          <w:tab w:val="right" w:leader="dot" w:pos="9060"/>
        </w:tabs>
        <w:spacing w:line="520" w:lineRule="exact"/>
        <w:ind w:firstLine="600" w:firstLineChars="200"/>
        <w:rPr>
          <w:rFonts w:ascii="仿宋_GB2312" w:eastAsia="仿宋_GB2312"/>
          <w:snapToGrid w:val="0"/>
          <w:sz w:val="30"/>
          <w:szCs w:val="30"/>
        </w:rPr>
      </w:pPr>
      <w:r>
        <w:rPr>
          <w:rFonts w:ascii="仿宋_GB2312" w:eastAsia="仿宋_GB2312"/>
          <w:snapToGrid w:val="0"/>
          <w:sz w:val="30"/>
          <w:szCs w:val="30"/>
        </w:rPr>
        <w:t>2</w:t>
      </w:r>
      <w:r>
        <w:rPr>
          <w:rFonts w:hint="eastAsia" w:ascii="仿宋_GB2312" w:eastAsia="仿宋_GB2312"/>
          <w:snapToGrid w:val="0"/>
          <w:sz w:val="30"/>
          <w:szCs w:val="30"/>
        </w:rPr>
        <w:t>.</w:t>
      </w:r>
      <w:r>
        <w:rPr>
          <w:rFonts w:ascii="仿宋_GB2312" w:eastAsia="仿宋_GB2312"/>
          <w:snapToGrid w:val="0"/>
          <w:sz w:val="30"/>
          <w:szCs w:val="30"/>
        </w:rPr>
        <w:t xml:space="preserve">3 </w:t>
      </w:r>
      <w:r>
        <w:rPr>
          <w:rFonts w:hint="eastAsia" w:ascii="仿宋_GB2312" w:eastAsia="仿宋_GB2312"/>
          <w:snapToGrid w:val="0"/>
          <w:sz w:val="30"/>
          <w:szCs w:val="30"/>
        </w:rPr>
        <w:t>乙方承诺在合同服务期内，全面负责甲方空压机（含冷干机）的安全稳定运行，并按甲方要求的时间到现场检查维修。除主机维修外，其他所有配件及油品费用都包含在此合同总费用中。</w:t>
      </w:r>
    </w:p>
    <w:p/>
    <w:p>
      <w:pPr>
        <w:pStyle w:val="7"/>
        <w:tabs>
          <w:tab w:val="right" w:leader="dot" w:pos="9060"/>
        </w:tabs>
        <w:spacing w:before="0" w:after="0" w:line="520" w:lineRule="exact"/>
        <w:ind w:firstLine="602" w:firstLineChars="200"/>
        <w:rPr>
          <w:rStyle w:val="11"/>
          <w:rFonts w:ascii="仿宋_GB2312" w:eastAsia="仿宋_GB2312"/>
          <w:b w:val="0"/>
          <w:snapToGrid w:val="0"/>
          <w:color w:val="auto"/>
          <w:sz w:val="30"/>
          <w:szCs w:val="30"/>
          <w:u w:val="none"/>
        </w:rPr>
      </w:pPr>
      <w:r>
        <w:rPr>
          <w:rStyle w:val="11"/>
          <w:rFonts w:hint="eastAsia" w:ascii="仿宋_GB2312" w:eastAsia="仿宋_GB2312"/>
          <w:snapToGrid w:val="0"/>
          <w:color w:val="auto"/>
          <w:sz w:val="30"/>
          <w:szCs w:val="30"/>
          <w:u w:val="none"/>
        </w:rPr>
        <w:t>三</w:t>
      </w:r>
      <w:r>
        <w:rPr>
          <w:rStyle w:val="11"/>
          <w:rFonts w:ascii="仿宋_GB2312" w:eastAsia="仿宋_GB2312"/>
          <w:snapToGrid w:val="0"/>
          <w:color w:val="auto"/>
          <w:sz w:val="30"/>
          <w:szCs w:val="30"/>
          <w:u w:val="none"/>
        </w:rPr>
        <w:t>、质量保证</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3.1</w:t>
      </w:r>
      <w:r>
        <w:rPr>
          <w:rStyle w:val="11"/>
          <w:rFonts w:ascii="仿宋_GB2312" w:eastAsia="仿宋_GB2312"/>
          <w:b w:val="0"/>
          <w:snapToGrid w:val="0"/>
          <w:color w:val="auto"/>
          <w:sz w:val="30"/>
          <w:szCs w:val="30"/>
          <w:u w:val="none"/>
        </w:rPr>
        <w:t xml:space="preserve"> </w:t>
      </w:r>
      <w:r>
        <w:rPr>
          <w:rStyle w:val="11"/>
          <w:rFonts w:hint="eastAsia" w:ascii="仿宋_GB2312" w:eastAsia="仿宋_GB2312"/>
          <w:b w:val="0"/>
          <w:snapToGrid w:val="0"/>
          <w:color w:val="auto"/>
          <w:sz w:val="30"/>
          <w:szCs w:val="30"/>
          <w:u w:val="none"/>
        </w:rPr>
        <w:t>乙方保证维保维修服务均符合合同要求，在服务过程中，发生意外事故和故障损失，如撞、刮、裂、损、折、泄漏、环境污染等事故均由乙方承担责任。</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3.2</w:t>
      </w:r>
      <w:r>
        <w:rPr>
          <w:rStyle w:val="11"/>
          <w:rFonts w:ascii="仿宋_GB2312" w:eastAsia="仿宋_GB2312"/>
          <w:b w:val="0"/>
          <w:snapToGrid w:val="0"/>
          <w:color w:val="auto"/>
          <w:sz w:val="30"/>
          <w:szCs w:val="30"/>
          <w:u w:val="none"/>
        </w:rPr>
        <w:t xml:space="preserve"> </w:t>
      </w:r>
      <w:r>
        <w:rPr>
          <w:rStyle w:val="11"/>
          <w:rFonts w:hint="eastAsia" w:ascii="仿宋_GB2312" w:eastAsia="仿宋_GB2312"/>
          <w:b w:val="0"/>
          <w:snapToGrid w:val="0"/>
          <w:color w:val="auto"/>
          <w:sz w:val="30"/>
          <w:szCs w:val="30"/>
          <w:u w:val="none"/>
        </w:rPr>
        <w:t>如乙方服务与合同约定不符，甲方有权终止合同，由此产生的一切责任和后果由乙方承担。</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3.3</w:t>
      </w:r>
      <w:r>
        <w:rPr>
          <w:rStyle w:val="11"/>
          <w:rFonts w:ascii="仿宋_GB2312" w:eastAsia="仿宋_GB2312"/>
          <w:b w:val="0"/>
          <w:snapToGrid w:val="0"/>
          <w:color w:val="auto"/>
          <w:sz w:val="30"/>
          <w:szCs w:val="30"/>
          <w:u w:val="none"/>
        </w:rPr>
        <w:t xml:space="preserve"> </w:t>
      </w:r>
      <w:r>
        <w:rPr>
          <w:rStyle w:val="11"/>
          <w:rFonts w:hint="eastAsia" w:ascii="仿宋_GB2312" w:eastAsia="仿宋_GB2312"/>
          <w:b w:val="0"/>
          <w:snapToGrid w:val="0"/>
          <w:color w:val="auto"/>
          <w:sz w:val="30"/>
          <w:szCs w:val="30"/>
          <w:u w:val="none"/>
        </w:rPr>
        <w:t>在维保维修过程中，更换的配件及油品需按合同要求使用原厂型号。若因停产或其他原因无法更换使用原厂型号，乙方应提供相应无法更换使用的证明且需经甲方同意后方可使用替代产品。</w:t>
      </w:r>
    </w:p>
    <w:p>
      <w:pPr>
        <w:pStyle w:val="7"/>
        <w:tabs>
          <w:tab w:val="right" w:leader="dot" w:pos="9060"/>
        </w:tabs>
        <w:spacing w:before="0" w:after="0" w:line="520" w:lineRule="exact"/>
        <w:ind w:firstLine="602" w:firstLineChars="200"/>
      </w:pPr>
      <w:r>
        <w:rPr>
          <w:rStyle w:val="11"/>
          <w:rFonts w:hint="eastAsia" w:ascii="仿宋_GB2312" w:eastAsia="仿宋_GB2312"/>
          <w:snapToGrid w:val="0"/>
          <w:color w:val="auto"/>
          <w:sz w:val="30"/>
          <w:szCs w:val="30"/>
          <w:u w:val="none"/>
        </w:rPr>
        <w:t>四、维保要求</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1.维保目标</w:t>
      </w:r>
    </w:p>
    <w:p>
      <w:pPr>
        <w:pStyle w:val="7"/>
        <w:tabs>
          <w:tab w:val="right" w:leader="dot" w:pos="9060"/>
        </w:tabs>
        <w:spacing w:before="0" w:after="0" w:line="520" w:lineRule="exact"/>
        <w:ind w:firstLine="600" w:firstLineChars="200"/>
      </w:pPr>
      <w:r>
        <w:rPr>
          <w:rStyle w:val="11"/>
          <w:rFonts w:hint="eastAsia" w:ascii="仿宋_GB2312" w:eastAsia="仿宋_GB2312"/>
          <w:b w:val="0"/>
          <w:snapToGrid w:val="0"/>
          <w:color w:val="auto"/>
          <w:sz w:val="30"/>
          <w:szCs w:val="30"/>
          <w:u w:val="none"/>
        </w:rPr>
        <w:t>确保合同范围内空压机（含冷干机）正常稳定运行，有任何故障供应商需按采购人要求时间及时恢复正常。</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ascii="仿宋_GB2312" w:eastAsia="仿宋_GB2312"/>
          <w:b w:val="0"/>
          <w:snapToGrid w:val="0"/>
          <w:color w:val="auto"/>
          <w:sz w:val="30"/>
          <w:szCs w:val="30"/>
          <w:u w:val="none"/>
        </w:rPr>
        <w:t>2</w:t>
      </w:r>
      <w:r>
        <w:rPr>
          <w:rStyle w:val="11"/>
          <w:rFonts w:hint="eastAsia" w:ascii="仿宋_GB2312" w:eastAsia="仿宋_GB2312"/>
          <w:b w:val="0"/>
          <w:snapToGrid w:val="0"/>
          <w:color w:val="auto"/>
          <w:sz w:val="30"/>
          <w:szCs w:val="30"/>
          <w:u w:val="none"/>
        </w:rPr>
        <w:t>.维保内容及要求</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（1）供应商每月按采购人要求的时间派技术人员到采购人指定地点进行维护，维护内容如下（包含但不限于以下内容）：</w:t>
      </w:r>
    </w:p>
    <w:p>
      <w:pPr>
        <w:spacing w:line="520" w:lineRule="exact"/>
        <w:ind w:firstLine="600" w:firstLineChars="200"/>
        <w:rPr>
          <w:rStyle w:val="11"/>
          <w:rFonts w:ascii="仿宋_GB2312" w:eastAsia="仿宋_GB2312" w:hAnsiTheme="minorHAnsi" w:cstheme="minorBidi"/>
          <w:caps/>
          <w:snapToGrid w:val="0"/>
          <w:color w:val="auto"/>
          <w:sz w:val="30"/>
          <w:szCs w:val="30"/>
          <w:u w:val="none"/>
        </w:rPr>
      </w:pPr>
      <w:r>
        <w:rPr>
          <w:rStyle w:val="11"/>
          <w:rFonts w:hint="eastAsia" w:ascii="仿宋_GB2312" w:eastAsia="仿宋_GB2312" w:hAnsiTheme="minorHAnsi" w:cstheme="minorBidi"/>
          <w:caps/>
          <w:snapToGrid w:val="0"/>
          <w:color w:val="auto"/>
          <w:sz w:val="30"/>
          <w:szCs w:val="30"/>
          <w:u w:val="none"/>
        </w:rPr>
        <w:t>1）每月对空压机（含冷干机）进行清理</w:t>
      </w:r>
    </w:p>
    <w:p>
      <w:pPr>
        <w:spacing w:line="520" w:lineRule="exact"/>
        <w:ind w:firstLine="600" w:firstLineChars="200"/>
        <w:rPr>
          <w:rStyle w:val="11"/>
          <w:rFonts w:ascii="仿宋_GB2312" w:eastAsia="仿宋_GB2312" w:hAnsiTheme="minorHAnsi" w:cstheme="minorBidi"/>
          <w:caps/>
          <w:snapToGrid w:val="0"/>
          <w:color w:val="auto"/>
          <w:sz w:val="30"/>
          <w:szCs w:val="30"/>
          <w:u w:val="none"/>
        </w:rPr>
      </w:pPr>
      <w:r>
        <w:rPr>
          <w:rStyle w:val="11"/>
          <w:rFonts w:hint="eastAsia" w:ascii="仿宋_GB2312" w:eastAsia="仿宋_GB2312" w:hAnsiTheme="minorHAnsi" w:cstheme="minorBidi"/>
          <w:caps/>
          <w:snapToGrid w:val="0"/>
          <w:color w:val="auto"/>
          <w:sz w:val="30"/>
          <w:szCs w:val="30"/>
          <w:u w:val="none"/>
        </w:rPr>
        <w:t>2）每月检查油过滤器</w:t>
      </w:r>
    </w:p>
    <w:p>
      <w:pPr>
        <w:spacing w:line="520" w:lineRule="exact"/>
        <w:ind w:firstLine="600" w:firstLineChars="200"/>
        <w:rPr>
          <w:rStyle w:val="11"/>
          <w:rFonts w:ascii="仿宋_GB2312" w:eastAsia="仿宋_GB2312" w:hAnsiTheme="minorHAnsi" w:cstheme="minorBidi"/>
          <w:caps/>
          <w:snapToGrid w:val="0"/>
          <w:color w:val="auto"/>
          <w:sz w:val="30"/>
          <w:szCs w:val="30"/>
          <w:u w:val="none"/>
        </w:rPr>
      </w:pPr>
      <w:r>
        <w:rPr>
          <w:rStyle w:val="11"/>
          <w:rFonts w:hint="eastAsia" w:ascii="仿宋_GB2312" w:eastAsia="仿宋_GB2312" w:hAnsiTheme="minorHAnsi" w:cstheme="minorBidi"/>
          <w:caps/>
          <w:snapToGrid w:val="0"/>
          <w:color w:val="auto"/>
          <w:sz w:val="30"/>
          <w:szCs w:val="30"/>
          <w:u w:val="none"/>
        </w:rPr>
        <w:t>3）每月检查空滤器</w:t>
      </w:r>
    </w:p>
    <w:p>
      <w:pPr>
        <w:spacing w:line="520" w:lineRule="exact"/>
        <w:ind w:firstLine="600" w:firstLineChars="200"/>
        <w:rPr>
          <w:rStyle w:val="11"/>
          <w:rFonts w:ascii="仿宋_GB2312" w:eastAsia="仿宋_GB2312" w:hAnsiTheme="minorHAnsi" w:cstheme="minorBidi"/>
          <w:caps/>
          <w:snapToGrid w:val="0"/>
          <w:color w:val="auto"/>
          <w:sz w:val="30"/>
          <w:szCs w:val="30"/>
          <w:u w:val="none"/>
        </w:rPr>
      </w:pPr>
      <w:r>
        <w:rPr>
          <w:rStyle w:val="11"/>
          <w:rFonts w:hint="eastAsia" w:ascii="仿宋_GB2312" w:eastAsia="仿宋_GB2312" w:hAnsiTheme="minorHAnsi" w:cstheme="minorBidi"/>
          <w:caps/>
          <w:snapToGrid w:val="0"/>
          <w:color w:val="auto"/>
          <w:sz w:val="30"/>
          <w:szCs w:val="30"/>
          <w:u w:val="none"/>
        </w:rPr>
        <w:t>4）每月检查油分离芯</w:t>
      </w:r>
    </w:p>
    <w:p>
      <w:pPr>
        <w:spacing w:line="520" w:lineRule="exact"/>
        <w:ind w:firstLine="600" w:firstLineChars="200"/>
        <w:rPr>
          <w:rStyle w:val="11"/>
          <w:rFonts w:ascii="仿宋_GB2312" w:eastAsia="仿宋_GB2312" w:hAnsiTheme="minorHAnsi" w:cstheme="minorBidi"/>
          <w:caps/>
          <w:snapToGrid w:val="0"/>
          <w:color w:val="auto"/>
          <w:sz w:val="30"/>
          <w:szCs w:val="30"/>
          <w:u w:val="none"/>
        </w:rPr>
      </w:pPr>
      <w:r>
        <w:rPr>
          <w:rStyle w:val="11"/>
          <w:rFonts w:hint="eastAsia" w:ascii="仿宋_GB2312" w:eastAsia="仿宋_GB2312" w:hAnsiTheme="minorHAnsi" w:cstheme="minorBidi"/>
          <w:caps/>
          <w:snapToGrid w:val="0"/>
          <w:color w:val="auto"/>
          <w:sz w:val="30"/>
          <w:szCs w:val="30"/>
          <w:u w:val="none"/>
        </w:rPr>
        <w:t>5）每月检查冷干机风扇运行是否正常</w:t>
      </w:r>
    </w:p>
    <w:p>
      <w:pPr>
        <w:spacing w:line="520" w:lineRule="exact"/>
        <w:ind w:firstLine="600" w:firstLineChars="200"/>
        <w:rPr>
          <w:rStyle w:val="11"/>
          <w:rFonts w:ascii="仿宋_GB2312" w:eastAsia="仿宋_GB2312" w:hAnsiTheme="minorHAnsi" w:cstheme="minorBidi"/>
          <w:caps/>
          <w:snapToGrid w:val="0"/>
          <w:color w:val="auto"/>
          <w:sz w:val="30"/>
          <w:szCs w:val="30"/>
          <w:u w:val="none"/>
        </w:rPr>
      </w:pPr>
      <w:r>
        <w:rPr>
          <w:rStyle w:val="11"/>
          <w:rFonts w:hint="eastAsia" w:ascii="仿宋_GB2312" w:eastAsia="仿宋_GB2312" w:hAnsiTheme="minorHAnsi" w:cstheme="minorBidi"/>
          <w:caps/>
          <w:snapToGrid w:val="0"/>
          <w:color w:val="auto"/>
          <w:sz w:val="30"/>
          <w:szCs w:val="30"/>
          <w:u w:val="none"/>
        </w:rPr>
        <w:t>6）每月检查空压机运行数据是否正常</w:t>
      </w:r>
    </w:p>
    <w:p>
      <w:pPr>
        <w:spacing w:line="520" w:lineRule="exact"/>
        <w:ind w:firstLine="600" w:firstLineChars="200"/>
        <w:rPr>
          <w:rStyle w:val="11"/>
          <w:rFonts w:ascii="仿宋_GB2312" w:eastAsia="仿宋_GB2312" w:hAnsiTheme="minorHAnsi" w:cstheme="minorBidi"/>
          <w:caps/>
          <w:snapToGrid w:val="0"/>
          <w:color w:val="auto"/>
          <w:sz w:val="30"/>
          <w:szCs w:val="30"/>
        </w:rPr>
      </w:pPr>
      <w:r>
        <w:rPr>
          <w:rStyle w:val="11"/>
          <w:rFonts w:hint="eastAsia" w:ascii="仿宋_GB2312" w:eastAsia="仿宋_GB2312" w:hAnsiTheme="minorHAnsi" w:cstheme="minorBidi"/>
          <w:caps/>
          <w:snapToGrid w:val="0"/>
          <w:color w:val="auto"/>
          <w:sz w:val="30"/>
          <w:szCs w:val="30"/>
          <w:u w:val="none"/>
        </w:rPr>
        <w:t>7）每月检查冷干机运行数据是否正常</w:t>
      </w:r>
    </w:p>
    <w:p>
      <w:pPr>
        <w:spacing w:line="520" w:lineRule="exact"/>
        <w:ind w:firstLine="600" w:firstLineChars="200"/>
        <w:rPr>
          <w:rStyle w:val="11"/>
          <w:rFonts w:ascii="仿宋_GB2312" w:eastAsia="仿宋_GB2312"/>
          <w:snapToGrid w:val="0"/>
          <w:color w:val="auto"/>
          <w:sz w:val="30"/>
          <w:szCs w:val="30"/>
          <w:u w:val="none"/>
        </w:rPr>
      </w:pPr>
      <w:r>
        <w:rPr>
          <w:rStyle w:val="11"/>
          <w:rFonts w:hint="eastAsia" w:ascii="仿宋_GB2312" w:eastAsia="仿宋_GB2312"/>
          <w:snapToGrid w:val="0"/>
          <w:color w:val="auto"/>
          <w:sz w:val="30"/>
          <w:szCs w:val="30"/>
          <w:u w:val="none"/>
        </w:rPr>
        <w:t>（2）若涉及到设备特定维保时间节点时，供应商除按照上述维保内容进行外，还需要按照下表进行维保服务（“√”表示需要进行的服务，包含但不限于以下内容）</w:t>
      </w:r>
    </w:p>
    <w:tbl>
      <w:tblPr>
        <w:tblStyle w:val="8"/>
        <w:tblW w:w="8779" w:type="dxa"/>
        <w:jc w:val="center"/>
        <w:tblLayout w:type="fixed"/>
        <w:tblCellMar>
          <w:top w:w="0" w:type="dxa"/>
          <w:left w:w="108" w:type="dxa"/>
          <w:bottom w:w="0" w:type="dxa"/>
          <w:right w:w="108" w:type="dxa"/>
        </w:tblCellMar>
      </w:tblPr>
      <w:tblGrid>
        <w:gridCol w:w="1397"/>
        <w:gridCol w:w="767"/>
        <w:gridCol w:w="735"/>
        <w:gridCol w:w="810"/>
        <w:gridCol w:w="1110"/>
        <w:gridCol w:w="735"/>
        <w:gridCol w:w="750"/>
        <w:gridCol w:w="765"/>
        <w:gridCol w:w="1710"/>
      </w:tblGrid>
      <w:tr>
        <w:tblPrEx>
          <w:tblCellMar>
            <w:top w:w="0" w:type="dxa"/>
            <w:left w:w="108" w:type="dxa"/>
            <w:bottom w:w="0" w:type="dxa"/>
            <w:right w:w="108" w:type="dxa"/>
          </w:tblCellMar>
        </w:tblPrEx>
        <w:trPr>
          <w:trHeight w:val="1240" w:hRule="atLeast"/>
          <w:jc w:val="center"/>
        </w:trPr>
        <w:tc>
          <w:tcPr>
            <w:tcW w:w="13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保养时间</w:t>
            </w:r>
          </w:p>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要求</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更换油过滤器</w:t>
            </w:r>
          </w:p>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1只/台/次</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更换空滤器</w:t>
            </w:r>
          </w:p>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1只/台/次</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更换油分离芯</w:t>
            </w:r>
          </w:p>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1只/台</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更换冷却油（两桶36L/台）</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油分析</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SPM读数</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润滑电机</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检查服务：回油滤网/软管/高温开关/安全阀/冷却器水分离器排放/电机/整体清洁/控制器/风管维护等</w:t>
            </w:r>
          </w:p>
        </w:tc>
      </w:tr>
      <w:tr>
        <w:tblPrEx>
          <w:tblCellMar>
            <w:top w:w="0" w:type="dxa"/>
            <w:left w:w="108" w:type="dxa"/>
            <w:bottom w:w="0" w:type="dxa"/>
            <w:right w:w="108" w:type="dxa"/>
          </w:tblCellMar>
        </w:tblPrEx>
        <w:trPr>
          <w:trHeight w:val="660" w:hRule="atLeast"/>
          <w:jc w:val="center"/>
        </w:trPr>
        <w:tc>
          <w:tcPr>
            <w:tcW w:w="13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合同签订后首次维保</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r>
      <w:tr>
        <w:tblPrEx>
          <w:tblCellMar>
            <w:top w:w="0" w:type="dxa"/>
            <w:left w:w="108" w:type="dxa"/>
            <w:bottom w:w="0" w:type="dxa"/>
            <w:right w:w="108" w:type="dxa"/>
          </w:tblCellMar>
        </w:tblPrEx>
        <w:trPr>
          <w:trHeight w:val="600" w:hRule="atLeast"/>
          <w:jc w:val="center"/>
        </w:trPr>
        <w:tc>
          <w:tcPr>
            <w:tcW w:w="13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2000小时</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r>
      <w:tr>
        <w:tblPrEx>
          <w:tblCellMar>
            <w:top w:w="0" w:type="dxa"/>
            <w:left w:w="108" w:type="dxa"/>
            <w:bottom w:w="0" w:type="dxa"/>
            <w:right w:w="108" w:type="dxa"/>
          </w:tblCellMar>
        </w:tblPrEx>
        <w:trPr>
          <w:trHeight w:val="600" w:hRule="atLeast"/>
          <w:jc w:val="center"/>
        </w:trPr>
        <w:tc>
          <w:tcPr>
            <w:tcW w:w="13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4000小时</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r>
      <w:tr>
        <w:tblPrEx>
          <w:tblCellMar>
            <w:top w:w="0" w:type="dxa"/>
            <w:left w:w="108" w:type="dxa"/>
            <w:bottom w:w="0" w:type="dxa"/>
            <w:right w:w="108" w:type="dxa"/>
          </w:tblCellMar>
        </w:tblPrEx>
        <w:trPr>
          <w:trHeight w:val="600" w:hRule="atLeast"/>
          <w:jc w:val="center"/>
        </w:trPr>
        <w:tc>
          <w:tcPr>
            <w:tcW w:w="13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6000小时</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r>
      <w:tr>
        <w:tblPrEx>
          <w:tblCellMar>
            <w:top w:w="0" w:type="dxa"/>
            <w:left w:w="108" w:type="dxa"/>
            <w:bottom w:w="0" w:type="dxa"/>
            <w:right w:w="108" w:type="dxa"/>
          </w:tblCellMar>
        </w:tblPrEx>
        <w:trPr>
          <w:trHeight w:val="600" w:hRule="atLeast"/>
          <w:jc w:val="center"/>
        </w:trPr>
        <w:tc>
          <w:tcPr>
            <w:tcW w:w="13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8000小时</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r>
    </w:tbl>
    <w:p>
      <w:pPr>
        <w:pStyle w:val="7"/>
        <w:tabs>
          <w:tab w:val="right" w:leader="dot" w:pos="9060"/>
        </w:tabs>
        <w:spacing w:before="0" w:after="0" w:line="520" w:lineRule="exact"/>
        <w:ind w:firstLine="600" w:firstLineChars="200"/>
        <w:rPr>
          <w:rStyle w:val="11"/>
          <w:rFonts w:ascii="仿宋_GB2312" w:eastAsia="仿宋_GB2312"/>
          <w:b w:val="0"/>
          <w:bCs/>
          <w:snapToGrid w:val="0"/>
          <w:color w:val="auto"/>
          <w:sz w:val="30"/>
          <w:szCs w:val="30"/>
          <w:u w:val="none"/>
        </w:rPr>
      </w:pPr>
      <w:r>
        <w:rPr>
          <w:rStyle w:val="11"/>
          <w:rFonts w:hint="eastAsia" w:ascii="仿宋_GB2312" w:eastAsia="仿宋_GB2312"/>
          <w:b w:val="0"/>
          <w:bCs/>
          <w:snapToGrid w:val="0"/>
          <w:color w:val="auto"/>
          <w:sz w:val="30"/>
          <w:szCs w:val="30"/>
          <w:u w:val="none"/>
        </w:rPr>
        <w:t>3.配件要求</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（1）在维保或维修过程中，若需更换配件，供应商应使用原厂配件进行更换。若因停产或其他原因无法更换使用原厂配件，供应商应提供相应无法更换使用的证明且需经采购人同意后方可使用替代产品。</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（2）维保（维修）原厂配件清单</w:t>
      </w:r>
    </w:p>
    <w:tbl>
      <w:tblPr>
        <w:tblStyle w:val="19"/>
        <w:tblW w:w="8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1"/>
        <w:gridCol w:w="2182"/>
        <w:gridCol w:w="3174"/>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5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21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名称</w:t>
            </w:r>
          </w:p>
        </w:tc>
        <w:tc>
          <w:tcPr>
            <w:tcW w:w="317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规格型号/编号</w:t>
            </w:r>
          </w:p>
        </w:tc>
        <w:tc>
          <w:tcPr>
            <w:tcW w:w="201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45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21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最小压力阀</w:t>
            </w:r>
          </w:p>
        </w:tc>
        <w:tc>
          <w:tcPr>
            <w:tcW w:w="317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99289852</w:t>
            </w:r>
          </w:p>
        </w:tc>
        <w:tc>
          <w:tcPr>
            <w:tcW w:w="2018"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计入维保费用中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45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21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软管1</w:t>
            </w:r>
          </w:p>
        </w:tc>
        <w:tc>
          <w:tcPr>
            <w:tcW w:w="317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85561769</w:t>
            </w:r>
          </w:p>
        </w:tc>
        <w:tc>
          <w:tcPr>
            <w:tcW w:w="2018" w:type="dxa"/>
            <w:vMerge w:val="continue"/>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45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21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软管2</w:t>
            </w:r>
          </w:p>
        </w:tc>
        <w:tc>
          <w:tcPr>
            <w:tcW w:w="317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85561009</w:t>
            </w:r>
          </w:p>
        </w:tc>
        <w:tc>
          <w:tcPr>
            <w:tcW w:w="2018" w:type="dxa"/>
            <w:vMerge w:val="continue"/>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45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21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软管3</w:t>
            </w:r>
          </w:p>
        </w:tc>
        <w:tc>
          <w:tcPr>
            <w:tcW w:w="317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85560969</w:t>
            </w:r>
          </w:p>
        </w:tc>
        <w:tc>
          <w:tcPr>
            <w:tcW w:w="2018" w:type="dxa"/>
            <w:vMerge w:val="continue"/>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45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21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进气阀</w:t>
            </w:r>
          </w:p>
        </w:tc>
        <w:tc>
          <w:tcPr>
            <w:tcW w:w="317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47553061001</w:t>
            </w:r>
          </w:p>
        </w:tc>
        <w:tc>
          <w:tcPr>
            <w:tcW w:w="2018" w:type="dxa"/>
            <w:vMerge w:val="continue"/>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45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21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温控阀</w:t>
            </w:r>
          </w:p>
        </w:tc>
        <w:tc>
          <w:tcPr>
            <w:tcW w:w="317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22477541</w:t>
            </w:r>
          </w:p>
        </w:tc>
        <w:tc>
          <w:tcPr>
            <w:tcW w:w="2018" w:type="dxa"/>
            <w:vMerge w:val="continue"/>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45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21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温度开关</w:t>
            </w:r>
          </w:p>
        </w:tc>
        <w:tc>
          <w:tcPr>
            <w:tcW w:w="317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39419668/37952264（新）</w:t>
            </w:r>
          </w:p>
        </w:tc>
        <w:tc>
          <w:tcPr>
            <w:tcW w:w="2018" w:type="dxa"/>
            <w:vMerge w:val="continue"/>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45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21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温度传感器</w:t>
            </w:r>
          </w:p>
        </w:tc>
        <w:tc>
          <w:tcPr>
            <w:tcW w:w="317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19035641</w:t>
            </w:r>
          </w:p>
        </w:tc>
        <w:tc>
          <w:tcPr>
            <w:tcW w:w="2018" w:type="dxa"/>
            <w:vMerge w:val="continue"/>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45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21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软管4</w:t>
            </w:r>
          </w:p>
        </w:tc>
        <w:tc>
          <w:tcPr>
            <w:tcW w:w="317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47566630001</w:t>
            </w:r>
          </w:p>
        </w:tc>
        <w:tc>
          <w:tcPr>
            <w:tcW w:w="2018" w:type="dxa"/>
            <w:vMerge w:val="continue"/>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45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21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接触器（一）</w:t>
            </w:r>
          </w:p>
        </w:tc>
        <w:tc>
          <w:tcPr>
            <w:tcW w:w="317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24720674</w:t>
            </w:r>
          </w:p>
        </w:tc>
        <w:tc>
          <w:tcPr>
            <w:tcW w:w="2018" w:type="dxa"/>
            <w:vMerge w:val="continue"/>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45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11</w:t>
            </w:r>
          </w:p>
        </w:tc>
        <w:tc>
          <w:tcPr>
            <w:tcW w:w="21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接触器（二）</w:t>
            </w:r>
          </w:p>
        </w:tc>
        <w:tc>
          <w:tcPr>
            <w:tcW w:w="317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24720682</w:t>
            </w:r>
          </w:p>
        </w:tc>
        <w:tc>
          <w:tcPr>
            <w:tcW w:w="2018" w:type="dxa"/>
            <w:vMerge w:val="continue"/>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45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21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冷却器</w:t>
            </w:r>
          </w:p>
        </w:tc>
        <w:tc>
          <w:tcPr>
            <w:tcW w:w="317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39892492</w:t>
            </w:r>
          </w:p>
        </w:tc>
        <w:tc>
          <w:tcPr>
            <w:tcW w:w="2018" w:type="dxa"/>
            <w:vMerge w:val="continue"/>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45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13</w:t>
            </w:r>
          </w:p>
        </w:tc>
        <w:tc>
          <w:tcPr>
            <w:tcW w:w="21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压力传感器</w:t>
            </w:r>
          </w:p>
        </w:tc>
        <w:tc>
          <w:tcPr>
            <w:tcW w:w="317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22359632/49154016（新）</w:t>
            </w:r>
          </w:p>
        </w:tc>
        <w:tc>
          <w:tcPr>
            <w:tcW w:w="2018" w:type="dxa"/>
            <w:vMerge w:val="continue"/>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45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14</w:t>
            </w:r>
          </w:p>
        </w:tc>
        <w:tc>
          <w:tcPr>
            <w:tcW w:w="21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断油电磁阀</w:t>
            </w:r>
          </w:p>
        </w:tc>
        <w:tc>
          <w:tcPr>
            <w:tcW w:w="317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42552687</w:t>
            </w:r>
          </w:p>
        </w:tc>
        <w:tc>
          <w:tcPr>
            <w:tcW w:w="2018" w:type="dxa"/>
            <w:vMerge w:val="continue"/>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45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15</w:t>
            </w:r>
          </w:p>
        </w:tc>
        <w:tc>
          <w:tcPr>
            <w:tcW w:w="21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油过滤器</w:t>
            </w:r>
          </w:p>
        </w:tc>
        <w:tc>
          <w:tcPr>
            <w:tcW w:w="317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54601513</w:t>
            </w:r>
          </w:p>
        </w:tc>
        <w:tc>
          <w:tcPr>
            <w:tcW w:w="2018" w:type="dxa"/>
            <w:vMerge w:val="continue"/>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45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21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空滤器</w:t>
            </w:r>
          </w:p>
        </w:tc>
        <w:tc>
          <w:tcPr>
            <w:tcW w:w="317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47553060001</w:t>
            </w:r>
          </w:p>
        </w:tc>
        <w:tc>
          <w:tcPr>
            <w:tcW w:w="2018" w:type="dxa"/>
            <w:vMerge w:val="continue"/>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45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17</w:t>
            </w:r>
          </w:p>
        </w:tc>
        <w:tc>
          <w:tcPr>
            <w:tcW w:w="21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油分离芯</w:t>
            </w:r>
          </w:p>
        </w:tc>
        <w:tc>
          <w:tcPr>
            <w:tcW w:w="317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39911631</w:t>
            </w:r>
          </w:p>
        </w:tc>
        <w:tc>
          <w:tcPr>
            <w:tcW w:w="2018" w:type="dxa"/>
            <w:vMerge w:val="continue"/>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45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21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冷却油</w:t>
            </w:r>
          </w:p>
        </w:tc>
        <w:tc>
          <w:tcPr>
            <w:tcW w:w="317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38459582</w:t>
            </w:r>
          </w:p>
        </w:tc>
        <w:tc>
          <w:tcPr>
            <w:tcW w:w="2018" w:type="dxa"/>
            <w:vMerge w:val="continue"/>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45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19</w:t>
            </w:r>
          </w:p>
        </w:tc>
        <w:tc>
          <w:tcPr>
            <w:tcW w:w="21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主机</w:t>
            </w:r>
          </w:p>
        </w:tc>
        <w:tc>
          <w:tcPr>
            <w:tcW w:w="317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36017028/42476119（新）</w:t>
            </w:r>
          </w:p>
        </w:tc>
        <w:tc>
          <w:tcPr>
            <w:tcW w:w="201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按实际维修情况另行结算</w:t>
            </w:r>
          </w:p>
        </w:tc>
      </w:tr>
    </w:tbl>
    <w:p>
      <w:pPr>
        <w:widowControl/>
        <w:jc w:val="left"/>
      </w:pPr>
      <w:r>
        <w:br w:type="page"/>
      </w:r>
    </w:p>
    <w:p>
      <w:pPr>
        <w:pStyle w:val="7"/>
        <w:tabs>
          <w:tab w:val="right" w:leader="dot" w:pos="9060"/>
        </w:tabs>
        <w:spacing w:before="0" w:after="0" w:line="520" w:lineRule="exact"/>
        <w:ind w:firstLine="602" w:firstLineChars="200"/>
        <w:rPr>
          <w:rStyle w:val="11"/>
          <w:rFonts w:ascii="仿宋_GB2312" w:eastAsia="仿宋_GB2312"/>
          <w:snapToGrid w:val="0"/>
          <w:color w:val="auto"/>
          <w:sz w:val="30"/>
          <w:szCs w:val="30"/>
          <w:u w:val="none"/>
        </w:rPr>
      </w:pPr>
      <w:r>
        <w:rPr>
          <w:rStyle w:val="11"/>
          <w:rFonts w:hint="eastAsia" w:ascii="仿宋_GB2312" w:eastAsia="仿宋_GB2312"/>
          <w:snapToGrid w:val="0"/>
          <w:color w:val="auto"/>
          <w:sz w:val="30"/>
          <w:szCs w:val="30"/>
          <w:u w:val="none"/>
        </w:rPr>
        <w:t>五、履约保证金</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本合同签订前，乙方应向甲方缴纳******元作为履约保证金（约合</w:t>
      </w:r>
      <w:r>
        <w:rPr>
          <w:rStyle w:val="11"/>
          <w:rFonts w:ascii="仿宋_GB2312" w:eastAsia="仿宋_GB2312"/>
          <w:b w:val="0"/>
          <w:snapToGrid w:val="0"/>
          <w:color w:val="auto"/>
          <w:sz w:val="30"/>
          <w:szCs w:val="30"/>
          <w:u w:val="none"/>
        </w:rPr>
        <w:t>同总额的</w:t>
      </w:r>
      <w:r>
        <w:rPr>
          <w:rStyle w:val="11"/>
          <w:rFonts w:hint="eastAsia" w:ascii="仿宋_GB2312" w:eastAsia="仿宋_GB2312"/>
          <w:b w:val="0"/>
          <w:snapToGrid w:val="0"/>
          <w:color w:val="auto"/>
          <w:sz w:val="30"/>
          <w:szCs w:val="30"/>
          <w:u w:val="none"/>
        </w:rPr>
        <w:t>5%</w:t>
      </w:r>
      <w:r>
        <w:rPr>
          <w:rStyle w:val="11"/>
          <w:rFonts w:ascii="仿宋_GB2312" w:eastAsia="仿宋_GB2312"/>
          <w:b w:val="0"/>
          <w:snapToGrid w:val="0"/>
          <w:color w:val="auto"/>
          <w:sz w:val="30"/>
          <w:szCs w:val="30"/>
          <w:u w:val="none"/>
        </w:rPr>
        <w:t>）</w:t>
      </w:r>
      <w:r>
        <w:rPr>
          <w:rStyle w:val="11"/>
          <w:rFonts w:hint="eastAsia" w:ascii="仿宋_GB2312" w:eastAsia="仿宋_GB2312"/>
          <w:b w:val="0"/>
          <w:snapToGrid w:val="0"/>
          <w:color w:val="auto"/>
          <w:sz w:val="30"/>
          <w:szCs w:val="30"/>
          <w:u w:val="none"/>
        </w:rPr>
        <w:t>。待合同结束后</w:t>
      </w:r>
      <w:r>
        <w:rPr>
          <w:rStyle w:val="11"/>
          <w:rFonts w:ascii="仿宋_GB2312" w:eastAsia="仿宋_GB2312"/>
          <w:b w:val="0"/>
          <w:snapToGrid w:val="0"/>
          <w:color w:val="auto"/>
          <w:sz w:val="30"/>
          <w:szCs w:val="30"/>
          <w:u w:val="none"/>
        </w:rPr>
        <w:t>6</w:t>
      </w:r>
      <w:r>
        <w:rPr>
          <w:rStyle w:val="11"/>
          <w:rFonts w:hint="eastAsia" w:ascii="仿宋_GB2312" w:eastAsia="仿宋_GB2312"/>
          <w:b w:val="0"/>
          <w:snapToGrid w:val="0"/>
          <w:color w:val="auto"/>
          <w:sz w:val="30"/>
          <w:szCs w:val="30"/>
          <w:u w:val="none"/>
        </w:rPr>
        <w:t>0日内，若乙方服务良好、无质量和服务问题，由乙方申请、提交账号及收据，经甲方确认无误后30个工作日内原额无息退还履约保证金。</w:t>
      </w:r>
    </w:p>
    <w:p>
      <w:pPr>
        <w:pStyle w:val="7"/>
        <w:tabs>
          <w:tab w:val="right" w:leader="dot" w:pos="9060"/>
        </w:tabs>
        <w:spacing w:before="0" w:after="0" w:line="520" w:lineRule="exact"/>
        <w:ind w:firstLine="602" w:firstLineChars="200"/>
        <w:rPr>
          <w:rStyle w:val="11"/>
          <w:rFonts w:ascii="仿宋_GB2312" w:eastAsia="仿宋_GB2312"/>
          <w:snapToGrid w:val="0"/>
          <w:color w:val="auto"/>
          <w:sz w:val="30"/>
          <w:szCs w:val="30"/>
          <w:u w:val="none"/>
        </w:rPr>
      </w:pPr>
      <w:r>
        <w:rPr>
          <w:rStyle w:val="11"/>
          <w:rFonts w:hint="eastAsia" w:ascii="仿宋_GB2312" w:eastAsia="仿宋_GB2312"/>
          <w:snapToGrid w:val="0"/>
          <w:color w:val="auto"/>
          <w:sz w:val="30"/>
          <w:szCs w:val="30"/>
          <w:u w:val="none"/>
        </w:rPr>
        <w:t>六、服务数量、时间及地点</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乙方维保服务须按合同要求规定的时间或按甲方通知时间到甲方指定地点（杭州市拱墅区临半路138-1号甲方指定地点）进行（返厂维修除外）。</w:t>
      </w:r>
    </w:p>
    <w:p>
      <w:pPr>
        <w:pStyle w:val="7"/>
        <w:tabs>
          <w:tab w:val="right" w:leader="dot" w:pos="9060"/>
        </w:tabs>
        <w:spacing w:before="0" w:after="0" w:line="520" w:lineRule="exact"/>
        <w:ind w:firstLine="602" w:firstLineChars="200"/>
        <w:rPr>
          <w:rStyle w:val="11"/>
          <w:rFonts w:ascii="仿宋_GB2312" w:eastAsia="仿宋_GB2312"/>
          <w:snapToGrid w:val="0"/>
          <w:color w:val="auto"/>
          <w:sz w:val="30"/>
          <w:szCs w:val="30"/>
          <w:u w:val="none"/>
        </w:rPr>
      </w:pPr>
      <w:r>
        <w:rPr>
          <w:rStyle w:val="11"/>
          <w:rFonts w:hint="eastAsia" w:ascii="仿宋_GB2312" w:eastAsia="仿宋_GB2312"/>
          <w:snapToGrid w:val="0"/>
          <w:color w:val="auto"/>
          <w:sz w:val="30"/>
          <w:szCs w:val="30"/>
          <w:u w:val="none"/>
        </w:rPr>
        <w:t>七、验收</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7.1 空压机（含冷干机）维保维修完成后，乙方需提供完整的维保清单或维修清单。</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7.</w:t>
      </w:r>
      <w:r>
        <w:rPr>
          <w:rStyle w:val="11"/>
          <w:rFonts w:ascii="仿宋_GB2312" w:eastAsia="仿宋_GB2312"/>
          <w:b w:val="0"/>
          <w:snapToGrid w:val="0"/>
          <w:color w:val="auto"/>
          <w:sz w:val="30"/>
          <w:szCs w:val="30"/>
          <w:u w:val="none"/>
        </w:rPr>
        <w:t>2</w:t>
      </w:r>
      <w:r>
        <w:rPr>
          <w:rStyle w:val="11"/>
          <w:rFonts w:hint="eastAsia" w:ascii="仿宋_GB2312" w:eastAsia="仿宋_GB2312"/>
          <w:b w:val="0"/>
          <w:snapToGrid w:val="0"/>
          <w:color w:val="auto"/>
          <w:sz w:val="30"/>
          <w:szCs w:val="30"/>
          <w:u w:val="none"/>
        </w:rPr>
        <w:t xml:space="preserve"> 空压机（含冷干机）维保维修（含返厂维修）完成后，甲方</w:t>
      </w:r>
    </w:p>
    <w:p>
      <w:pPr>
        <w:pStyle w:val="7"/>
        <w:tabs>
          <w:tab w:val="right" w:leader="dot" w:pos="9060"/>
        </w:tabs>
        <w:spacing w:before="0" w:after="0" w:line="520" w:lineRule="exact"/>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对乙方服务进行验收，满足以下要求的视为验收合格。</w:t>
      </w:r>
    </w:p>
    <w:p>
      <w:pPr>
        <w:pStyle w:val="7"/>
        <w:tabs>
          <w:tab w:val="right" w:leader="dot" w:pos="9060"/>
        </w:tabs>
        <w:spacing w:before="0" w:after="0" w:line="520" w:lineRule="exact"/>
        <w:ind w:firstLine="600" w:firstLineChars="200"/>
      </w:pPr>
      <w:r>
        <w:rPr>
          <w:rStyle w:val="11"/>
          <w:rFonts w:hint="eastAsia" w:ascii="仿宋_GB2312" w:eastAsia="仿宋_GB2312"/>
          <w:b w:val="0"/>
          <w:snapToGrid w:val="0"/>
          <w:color w:val="auto"/>
          <w:sz w:val="30"/>
          <w:szCs w:val="30"/>
          <w:u w:val="none"/>
        </w:rPr>
        <w:t>（1）根据配件清单对更换配件的型号规格和油品型号进行验收；</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highlight w:val="yellow"/>
          <w:u w:val="none"/>
        </w:rPr>
      </w:pPr>
      <w:r>
        <w:rPr>
          <w:rStyle w:val="11"/>
          <w:rFonts w:hint="eastAsia" w:ascii="仿宋_GB2312" w:eastAsia="仿宋_GB2312"/>
          <w:b w:val="0"/>
          <w:snapToGrid w:val="0"/>
          <w:color w:val="auto"/>
          <w:sz w:val="30"/>
          <w:szCs w:val="30"/>
          <w:u w:val="none"/>
        </w:rPr>
        <w:t xml:space="preserve">（2）空压机容积容量达12 </w:t>
      </w:r>
      <w:r>
        <w:rPr>
          <w:rStyle w:val="11"/>
          <w:rFonts w:hint="eastAsia" w:ascii="仿宋_GB2312" w:eastAsia="仿宋_GB2312"/>
          <w:b w:val="0"/>
          <w:caps w:val="0"/>
          <w:snapToGrid w:val="0"/>
          <w:color w:val="auto"/>
          <w:sz w:val="30"/>
          <w:szCs w:val="30"/>
          <w:u w:val="none"/>
        </w:rPr>
        <w:t>m³/min</w:t>
      </w:r>
      <w:r>
        <w:rPr>
          <w:rStyle w:val="11"/>
          <w:rFonts w:hint="eastAsia" w:ascii="仿宋_GB2312" w:eastAsia="仿宋_GB2312"/>
          <w:b w:val="0"/>
          <w:snapToGrid w:val="0"/>
          <w:color w:val="auto"/>
          <w:sz w:val="30"/>
          <w:szCs w:val="30"/>
          <w:u w:val="none"/>
        </w:rPr>
        <w:t>，排气压力达0.85 M</w:t>
      </w:r>
      <w:r>
        <w:rPr>
          <w:rStyle w:val="11"/>
          <w:rFonts w:hint="eastAsia" w:ascii="仿宋_GB2312" w:eastAsia="仿宋_GB2312"/>
          <w:b w:val="0"/>
          <w:caps w:val="0"/>
          <w:snapToGrid w:val="0"/>
          <w:color w:val="auto"/>
          <w:sz w:val="30"/>
          <w:szCs w:val="30"/>
          <w:u w:val="none"/>
        </w:rPr>
        <w:t>pa</w:t>
      </w:r>
      <w:r>
        <w:rPr>
          <w:rStyle w:val="11"/>
          <w:rFonts w:hint="eastAsia" w:ascii="仿宋_GB2312" w:eastAsia="仿宋_GB2312"/>
          <w:b w:val="0"/>
          <w:snapToGrid w:val="0"/>
          <w:color w:val="auto"/>
          <w:sz w:val="30"/>
          <w:szCs w:val="30"/>
          <w:u w:val="none"/>
        </w:rPr>
        <w:t>或能够满足现场设备使用要求。</w:t>
      </w:r>
    </w:p>
    <w:p>
      <w:pPr>
        <w:spacing w:line="520" w:lineRule="exact"/>
        <w:ind w:firstLine="600" w:firstLineChars="200"/>
        <w:rPr>
          <w:rStyle w:val="11"/>
          <w:rFonts w:ascii="仿宋_GB2312" w:eastAsia="仿宋_GB2312"/>
          <w:snapToGrid w:val="0"/>
          <w:color w:val="auto"/>
          <w:sz w:val="30"/>
          <w:szCs w:val="30"/>
          <w:u w:val="none"/>
        </w:rPr>
      </w:pPr>
      <w:r>
        <w:rPr>
          <w:rStyle w:val="11"/>
          <w:rFonts w:hint="eastAsia" w:ascii="仿宋_GB2312" w:eastAsia="仿宋_GB2312"/>
          <w:snapToGrid w:val="0"/>
          <w:color w:val="auto"/>
          <w:sz w:val="30"/>
          <w:szCs w:val="30"/>
          <w:u w:val="none"/>
        </w:rPr>
        <w:t>（3）冷干机维保维修（含返厂维修）完成后，冷干机出口空气温度要低于进口空气温度的50%；在30 Mpa时冷却风扇启动，在15 Mpa时风扇冷却停止；低压时冷媒正常压力范围保持在3-5 Mpa。</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7.</w:t>
      </w:r>
      <w:r>
        <w:rPr>
          <w:rStyle w:val="11"/>
          <w:rFonts w:ascii="仿宋_GB2312" w:eastAsia="仿宋_GB2312"/>
          <w:b w:val="0"/>
          <w:snapToGrid w:val="0"/>
          <w:color w:val="auto"/>
          <w:sz w:val="30"/>
          <w:szCs w:val="30"/>
          <w:u w:val="none"/>
        </w:rPr>
        <w:t>3</w:t>
      </w:r>
      <w:r>
        <w:rPr>
          <w:rStyle w:val="11"/>
          <w:rFonts w:hint="eastAsia" w:ascii="仿宋_GB2312" w:eastAsia="仿宋_GB2312"/>
          <w:b w:val="0"/>
          <w:snapToGrid w:val="0"/>
          <w:color w:val="auto"/>
          <w:sz w:val="30"/>
          <w:szCs w:val="30"/>
          <w:u w:val="none"/>
        </w:rPr>
        <w:t xml:space="preserve"> 空压机（含冷干机）维保维修（含返厂维修）质保期为验收合格之日起6个月，质保期内出现非人为同样故障，乙方需重新免费维修。</w:t>
      </w:r>
    </w:p>
    <w:p>
      <w:pPr>
        <w:pStyle w:val="7"/>
        <w:tabs>
          <w:tab w:val="right" w:leader="dot" w:pos="9060"/>
        </w:tabs>
        <w:spacing w:before="0" w:after="0" w:line="520" w:lineRule="exact"/>
        <w:ind w:firstLine="602" w:firstLineChars="200"/>
        <w:rPr>
          <w:rStyle w:val="11"/>
          <w:rFonts w:ascii="仿宋_GB2312" w:eastAsia="仿宋_GB2312"/>
          <w:snapToGrid w:val="0"/>
          <w:color w:val="auto"/>
          <w:sz w:val="30"/>
          <w:szCs w:val="30"/>
          <w:u w:val="none"/>
        </w:rPr>
      </w:pPr>
      <w:r>
        <w:rPr>
          <w:rStyle w:val="11"/>
          <w:rFonts w:hint="eastAsia" w:ascii="仿宋_GB2312" w:eastAsia="仿宋_GB2312"/>
          <w:snapToGrid w:val="0"/>
          <w:color w:val="auto"/>
          <w:sz w:val="30"/>
          <w:szCs w:val="30"/>
          <w:u w:val="none"/>
        </w:rPr>
        <w:t>八</w:t>
      </w:r>
      <w:r>
        <w:rPr>
          <w:rStyle w:val="11"/>
          <w:rFonts w:ascii="仿宋_GB2312" w:eastAsia="仿宋_GB2312"/>
          <w:snapToGrid w:val="0"/>
          <w:color w:val="auto"/>
          <w:sz w:val="30"/>
          <w:szCs w:val="30"/>
          <w:u w:val="none"/>
        </w:rPr>
        <w:t>、</w:t>
      </w:r>
      <w:r>
        <w:rPr>
          <w:rStyle w:val="11"/>
          <w:rFonts w:hint="eastAsia" w:ascii="仿宋_GB2312" w:eastAsia="仿宋_GB2312"/>
          <w:snapToGrid w:val="0"/>
          <w:color w:val="auto"/>
          <w:sz w:val="30"/>
          <w:szCs w:val="30"/>
          <w:u w:val="none"/>
        </w:rPr>
        <w:t>款项支付</w:t>
      </w:r>
    </w:p>
    <w:p>
      <w:pPr>
        <w:pStyle w:val="7"/>
        <w:tabs>
          <w:tab w:val="right" w:leader="dot" w:pos="9060"/>
        </w:tabs>
        <w:spacing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8.1 合同期内，维保费用按保养服务实际情况进行结算。维保费用付款方式为合同签订之日起，每半年结算一次。乙方提供6个月内的保养清单、有效发票及双方签字的保养确认单，经甲方确认审核无误后1个月内结清费用。</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8.2 合同期内，若涉及主机维修或更换，乙方须经甲方同意后方可进行维修或更换，费用按双方协商另行结算。</w:t>
      </w:r>
    </w:p>
    <w:p>
      <w:pPr>
        <w:pStyle w:val="7"/>
        <w:tabs>
          <w:tab w:val="right" w:leader="dot" w:pos="9060"/>
        </w:tabs>
        <w:spacing w:before="0" w:after="0" w:line="520" w:lineRule="exact"/>
        <w:ind w:firstLine="602" w:firstLineChars="200"/>
        <w:rPr>
          <w:rStyle w:val="11"/>
          <w:rFonts w:ascii="仿宋_GB2312" w:eastAsia="仿宋_GB2312"/>
          <w:snapToGrid w:val="0"/>
          <w:color w:val="auto"/>
          <w:sz w:val="30"/>
          <w:szCs w:val="30"/>
          <w:u w:val="none"/>
        </w:rPr>
      </w:pPr>
      <w:r>
        <w:rPr>
          <w:rStyle w:val="11"/>
          <w:rFonts w:hint="eastAsia" w:ascii="仿宋_GB2312" w:eastAsia="仿宋_GB2312"/>
          <w:snapToGrid w:val="0"/>
          <w:color w:val="auto"/>
          <w:sz w:val="30"/>
          <w:szCs w:val="30"/>
          <w:u w:val="none"/>
        </w:rPr>
        <w:t>九、转包或分包</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9.1 本合同范围的服务，应由乙方直接提供，不得转让他人提供。</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9.2 除非得到甲方的书面同意，乙方不得将本合同范围的服务全部或部分分包给他人提供。</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9.3 如有转让和未经甲方同意的分包行为，甲方有权解除合同，并追究乙方违约责任。</w:t>
      </w:r>
    </w:p>
    <w:p>
      <w:pPr>
        <w:pStyle w:val="7"/>
        <w:tabs>
          <w:tab w:val="right" w:leader="dot" w:pos="9060"/>
        </w:tabs>
        <w:spacing w:before="0" w:after="0" w:line="520" w:lineRule="exact"/>
        <w:ind w:firstLine="602" w:firstLineChars="200"/>
        <w:rPr>
          <w:rStyle w:val="11"/>
          <w:rFonts w:ascii="仿宋_GB2312" w:eastAsia="仿宋_GB2312"/>
          <w:snapToGrid w:val="0"/>
          <w:color w:val="auto"/>
          <w:sz w:val="30"/>
          <w:szCs w:val="30"/>
          <w:u w:val="none"/>
        </w:rPr>
      </w:pPr>
      <w:r>
        <w:rPr>
          <w:rStyle w:val="11"/>
          <w:rFonts w:hint="eastAsia" w:ascii="仿宋_GB2312" w:eastAsia="仿宋_GB2312"/>
          <w:snapToGrid w:val="0"/>
          <w:color w:val="auto"/>
          <w:sz w:val="30"/>
          <w:szCs w:val="30"/>
          <w:u w:val="none"/>
        </w:rPr>
        <w:t>十、违约责任及处罚</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违反本合同约定，违约方应当按照《中华人民共和国民法典》有关条款的规定，承担违约责任。</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10.1 乙方逾期或未按甲方要求时间服务的，每逾期一天，向甲方偿付该服务合同价款2‰的违约金；乙方逾期7日不能完成服务的，每逾期一天，向甲方偿付该服务合同价款5‰的违约金；乙方逾期15日不能完成服务的，甲方有权终止合同，并没收履约保证金，同时乙方应承担合同总价5</w:t>
      </w:r>
      <w:r>
        <w:rPr>
          <w:rStyle w:val="11"/>
          <w:rFonts w:ascii="仿宋_GB2312" w:eastAsia="仿宋_GB2312"/>
          <w:b w:val="0"/>
          <w:snapToGrid w:val="0"/>
          <w:color w:val="auto"/>
          <w:sz w:val="30"/>
          <w:szCs w:val="30"/>
          <w:u w:val="none"/>
        </w:rPr>
        <w:t>%</w:t>
      </w:r>
      <w:r>
        <w:rPr>
          <w:rStyle w:val="11"/>
          <w:rFonts w:hint="eastAsia" w:ascii="仿宋_GB2312" w:eastAsia="仿宋_GB2312"/>
          <w:b w:val="0"/>
          <w:snapToGrid w:val="0"/>
          <w:color w:val="auto"/>
          <w:sz w:val="30"/>
          <w:szCs w:val="30"/>
          <w:u w:val="none"/>
        </w:rPr>
        <w:t>的违约金。如乙方服务经甲方验收不合格的，应及时重新服务或更换，因此造成逾期的，按本款规定承担责任。</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10.2 在质保期内出现非人为的质量问题，乙方应及时重新免费维修或更换。同时，甲方可以要求乙方赔偿因维修质量不合格导致的全部损失。</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ascii="仿宋_GB2312" w:eastAsia="仿宋_GB2312"/>
          <w:b w:val="0"/>
          <w:snapToGrid w:val="0"/>
          <w:color w:val="auto"/>
          <w:sz w:val="30"/>
          <w:szCs w:val="30"/>
          <w:u w:val="none"/>
        </w:rPr>
        <w:t>10.3</w:t>
      </w:r>
      <w:r>
        <w:rPr>
          <w:rStyle w:val="11"/>
          <w:rFonts w:hint="eastAsia" w:ascii="仿宋_GB2312" w:eastAsia="仿宋_GB2312"/>
          <w:b w:val="0"/>
          <w:snapToGrid w:val="0"/>
          <w:color w:val="auto"/>
          <w:sz w:val="30"/>
          <w:szCs w:val="30"/>
          <w:u w:val="none"/>
        </w:rPr>
        <w:t>如因乙方的维保行为对甲方造成损失的，如使用了非原厂配件及油品，乙方应当负责及时补救、赔偿损失；因此对甲方造成重大损失的，甲方有权单方终止合同，并没收履约保证金，同时乙方应承担合同总价</w:t>
      </w:r>
      <w:r>
        <w:rPr>
          <w:rStyle w:val="11"/>
          <w:rFonts w:ascii="仿宋_GB2312" w:eastAsia="仿宋_GB2312"/>
          <w:b w:val="0"/>
          <w:snapToGrid w:val="0"/>
          <w:color w:val="auto"/>
          <w:sz w:val="30"/>
          <w:szCs w:val="30"/>
          <w:u w:val="none"/>
        </w:rPr>
        <w:t>5%</w:t>
      </w:r>
      <w:r>
        <w:rPr>
          <w:rStyle w:val="11"/>
          <w:rFonts w:hint="eastAsia" w:ascii="仿宋_GB2312" w:eastAsia="仿宋_GB2312"/>
          <w:b w:val="0"/>
          <w:snapToGrid w:val="0"/>
          <w:color w:val="auto"/>
          <w:sz w:val="30"/>
          <w:szCs w:val="30"/>
          <w:u w:val="none"/>
        </w:rPr>
        <w:t>的违约金，不足以弥补损失的还应继续赔偿损失。</w:t>
      </w:r>
    </w:p>
    <w:p>
      <w:pPr>
        <w:pStyle w:val="7"/>
        <w:tabs>
          <w:tab w:val="right" w:leader="dot" w:pos="9060"/>
        </w:tabs>
        <w:spacing w:before="0" w:after="0" w:line="520" w:lineRule="exact"/>
        <w:ind w:firstLine="602" w:firstLineChars="200"/>
        <w:rPr>
          <w:rStyle w:val="11"/>
          <w:rFonts w:ascii="仿宋_GB2312" w:eastAsia="仿宋_GB2312"/>
          <w:snapToGrid w:val="0"/>
          <w:color w:val="auto"/>
          <w:sz w:val="30"/>
          <w:szCs w:val="30"/>
          <w:u w:val="none"/>
        </w:rPr>
      </w:pPr>
      <w:r>
        <w:rPr>
          <w:rStyle w:val="11"/>
          <w:rFonts w:hint="eastAsia" w:ascii="仿宋_GB2312" w:eastAsia="仿宋_GB2312"/>
          <w:snapToGrid w:val="0"/>
          <w:color w:val="auto"/>
          <w:sz w:val="30"/>
          <w:szCs w:val="30"/>
          <w:u w:val="none"/>
        </w:rPr>
        <w:t>十一、其他约定</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ascii="仿宋_GB2312" w:eastAsia="仿宋_GB2312"/>
          <w:b w:val="0"/>
          <w:snapToGrid w:val="0"/>
          <w:color w:val="auto"/>
          <w:sz w:val="30"/>
          <w:szCs w:val="30"/>
          <w:u w:val="none"/>
        </w:rPr>
        <w:t>1</w:t>
      </w:r>
      <w:r>
        <w:rPr>
          <w:rStyle w:val="11"/>
          <w:rFonts w:hint="eastAsia" w:ascii="仿宋_GB2312" w:eastAsia="仿宋_GB2312"/>
          <w:b w:val="0"/>
          <w:snapToGrid w:val="0"/>
          <w:color w:val="auto"/>
          <w:sz w:val="30"/>
          <w:szCs w:val="30"/>
          <w:u w:val="none"/>
        </w:rPr>
        <w:t>1.1</w:t>
      </w:r>
      <w:r>
        <w:rPr>
          <w:rStyle w:val="11"/>
          <w:rFonts w:ascii="仿宋_GB2312" w:eastAsia="仿宋_GB2312"/>
          <w:b w:val="0"/>
          <w:snapToGrid w:val="0"/>
          <w:color w:val="auto"/>
          <w:sz w:val="30"/>
          <w:szCs w:val="30"/>
          <w:u w:val="none"/>
        </w:rPr>
        <w:t xml:space="preserve"> </w:t>
      </w:r>
      <w:r>
        <w:rPr>
          <w:rStyle w:val="11"/>
          <w:rFonts w:hint="eastAsia" w:ascii="仿宋_GB2312" w:eastAsia="仿宋_GB2312"/>
          <w:b w:val="0"/>
          <w:snapToGrid w:val="0"/>
          <w:color w:val="auto"/>
          <w:sz w:val="30"/>
          <w:szCs w:val="30"/>
          <w:u w:val="none"/>
        </w:rPr>
        <w:t>乙方必须遵守有关法律法规及甲方的规章制度，否则由乙方承担相应责任。</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1)服从甲方门岗安全检查，并按要求登记；</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2)进入甲方园区后严禁烟火；</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3)车辆行驶停放必须遵守甲方园区道路管理要求，不超速、不超载、不超车，司机不得无证驾驶或驾驶不符合驾驶证要求的车辆；</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4)进入甲方园区后必须服从甲方工作人员管理安排，未经允许不得进入无关区域；</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5)禁止与本项目无关的人员进入园区。</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ascii="仿宋_GB2312" w:eastAsia="仿宋_GB2312"/>
          <w:b w:val="0"/>
          <w:snapToGrid w:val="0"/>
          <w:color w:val="auto"/>
          <w:sz w:val="30"/>
          <w:szCs w:val="30"/>
          <w:u w:val="none"/>
        </w:rPr>
        <w:t>1</w:t>
      </w:r>
      <w:r>
        <w:rPr>
          <w:rStyle w:val="11"/>
          <w:rFonts w:hint="eastAsia" w:ascii="仿宋_GB2312" w:eastAsia="仿宋_GB2312"/>
          <w:b w:val="0"/>
          <w:snapToGrid w:val="0"/>
          <w:color w:val="auto"/>
          <w:sz w:val="30"/>
          <w:szCs w:val="30"/>
          <w:u w:val="none"/>
        </w:rPr>
        <w:t>1.2</w:t>
      </w:r>
      <w:r>
        <w:rPr>
          <w:rStyle w:val="11"/>
          <w:rFonts w:ascii="仿宋_GB2312" w:eastAsia="仿宋_GB2312"/>
          <w:b w:val="0"/>
          <w:snapToGrid w:val="0"/>
          <w:color w:val="auto"/>
          <w:sz w:val="30"/>
          <w:szCs w:val="30"/>
          <w:u w:val="none"/>
        </w:rPr>
        <w:t xml:space="preserve"> </w:t>
      </w:r>
      <w:r>
        <w:rPr>
          <w:rStyle w:val="11"/>
          <w:rFonts w:hint="eastAsia" w:ascii="仿宋_GB2312" w:eastAsia="仿宋_GB2312"/>
          <w:b w:val="0"/>
          <w:snapToGrid w:val="0"/>
          <w:color w:val="auto"/>
          <w:sz w:val="30"/>
          <w:szCs w:val="30"/>
          <w:u w:val="none"/>
        </w:rPr>
        <w:t>服务发生问题时乙方在接到甲方通知后24小时内做出答复并提供解决方案。若需要派遣技术人员，则应在接到甲方通知后48小时内派遣专业技术人员到达现场进行免费指导解决问题。若乙方无法按照合同约定的服务时间及时派遣专业技术人员持证到达现场进行免费指导解决问题，应当向甲方承担违约金，违约金额为1000元/次，甲方并保留要求乙方赔偿因此种状况引起的其他损失的权利。 此种状况在30天内累计出现3次以上(含3次),甲方有权终止合同，并保留要求乙方赔偿因此种状况引起的其他损失的权利。</w:t>
      </w:r>
    </w:p>
    <w:p>
      <w:pPr>
        <w:pStyle w:val="7"/>
        <w:tabs>
          <w:tab w:val="right" w:leader="dot" w:pos="9060"/>
        </w:tabs>
        <w:spacing w:before="0" w:after="0" w:line="520" w:lineRule="exact"/>
        <w:ind w:firstLine="602" w:firstLineChars="200"/>
        <w:rPr>
          <w:rStyle w:val="11"/>
          <w:rFonts w:ascii="仿宋_GB2312" w:eastAsia="仿宋_GB2312"/>
          <w:snapToGrid w:val="0"/>
          <w:color w:val="auto"/>
          <w:sz w:val="30"/>
          <w:szCs w:val="30"/>
          <w:u w:val="none"/>
        </w:rPr>
      </w:pPr>
      <w:r>
        <w:rPr>
          <w:rStyle w:val="11"/>
          <w:rFonts w:hint="eastAsia" w:ascii="仿宋_GB2312" w:eastAsia="仿宋_GB2312"/>
          <w:snapToGrid w:val="0"/>
          <w:color w:val="auto"/>
          <w:sz w:val="30"/>
          <w:szCs w:val="30"/>
          <w:u w:val="none"/>
        </w:rPr>
        <w:t>十二、不可抗力事件处理</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在合同有效期内，任何一方因不可抗力事件导致不能履行合同的，应</w:t>
      </w:r>
      <w:r>
        <w:rPr>
          <w:rStyle w:val="11"/>
          <w:rFonts w:ascii="仿宋_GB2312" w:eastAsia="仿宋_GB2312"/>
          <w:b w:val="0"/>
          <w:snapToGrid w:val="0"/>
          <w:color w:val="auto"/>
          <w:sz w:val="30"/>
          <w:szCs w:val="30"/>
          <w:u w:val="none"/>
        </w:rPr>
        <w:t>当立即通知另一方</w:t>
      </w:r>
      <w:r>
        <w:rPr>
          <w:rStyle w:val="11"/>
          <w:rFonts w:hint="eastAsia" w:ascii="仿宋_GB2312" w:eastAsia="仿宋_GB2312"/>
          <w:b w:val="0"/>
          <w:snapToGrid w:val="0"/>
          <w:color w:val="auto"/>
          <w:sz w:val="30"/>
          <w:szCs w:val="30"/>
          <w:u w:val="none"/>
        </w:rPr>
        <w:t>，协商</w:t>
      </w:r>
      <w:r>
        <w:rPr>
          <w:rStyle w:val="11"/>
          <w:rFonts w:ascii="仿宋_GB2312" w:eastAsia="仿宋_GB2312"/>
          <w:b w:val="0"/>
          <w:snapToGrid w:val="0"/>
          <w:color w:val="auto"/>
          <w:sz w:val="30"/>
          <w:szCs w:val="30"/>
          <w:u w:val="none"/>
        </w:rPr>
        <w:t>确认</w:t>
      </w:r>
      <w:r>
        <w:rPr>
          <w:rStyle w:val="11"/>
          <w:rFonts w:hint="eastAsia" w:ascii="仿宋_GB2312" w:eastAsia="仿宋_GB2312"/>
          <w:b w:val="0"/>
          <w:snapToGrid w:val="0"/>
          <w:color w:val="auto"/>
          <w:sz w:val="30"/>
          <w:szCs w:val="30"/>
          <w:u w:val="none"/>
        </w:rPr>
        <w:t>延长合同履行期，其延长期与不可抗力影响期相同。</w:t>
      </w:r>
    </w:p>
    <w:p>
      <w:pPr>
        <w:pStyle w:val="7"/>
        <w:tabs>
          <w:tab w:val="right" w:leader="dot" w:pos="9060"/>
        </w:tabs>
        <w:spacing w:before="0" w:after="0" w:line="520" w:lineRule="exact"/>
        <w:ind w:firstLine="602" w:firstLineChars="200"/>
        <w:rPr>
          <w:rStyle w:val="11"/>
          <w:rFonts w:ascii="仿宋_GB2312" w:eastAsia="仿宋_GB2312"/>
          <w:snapToGrid w:val="0"/>
          <w:color w:val="auto"/>
          <w:sz w:val="30"/>
          <w:szCs w:val="30"/>
          <w:u w:val="none"/>
        </w:rPr>
      </w:pPr>
      <w:r>
        <w:rPr>
          <w:rStyle w:val="11"/>
          <w:rFonts w:hint="eastAsia" w:ascii="仿宋_GB2312" w:eastAsia="仿宋_GB2312"/>
          <w:snapToGrid w:val="0"/>
          <w:color w:val="auto"/>
          <w:sz w:val="30"/>
          <w:szCs w:val="30"/>
          <w:u w:val="none"/>
        </w:rPr>
        <w:t>十三、争议解决</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13.1合同有效期内，除合同另有约定外，甲、乙双方均不得随意变更或解除合同。合同若有未尽事宜，需经双方共同协商，订立补充协议，补充协议与本合同有同等法律效力。</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13.2在履行本合同过程中如发生纠纷，甲、乙双方应及时协商解决，如协商不成，双方均有权向甲方住所地法院诉讼解决。</w:t>
      </w:r>
    </w:p>
    <w:p>
      <w:pPr>
        <w:pStyle w:val="7"/>
        <w:tabs>
          <w:tab w:val="right" w:leader="dot" w:pos="9060"/>
        </w:tabs>
        <w:spacing w:before="0" w:after="0" w:line="520" w:lineRule="exact"/>
        <w:ind w:firstLine="602" w:firstLineChars="200"/>
        <w:rPr>
          <w:rStyle w:val="11"/>
          <w:rFonts w:ascii="仿宋_GB2312" w:eastAsia="仿宋_GB2312"/>
          <w:snapToGrid w:val="0"/>
          <w:color w:val="auto"/>
          <w:sz w:val="30"/>
          <w:szCs w:val="30"/>
          <w:u w:val="none"/>
        </w:rPr>
      </w:pPr>
      <w:r>
        <w:rPr>
          <w:rStyle w:val="11"/>
          <w:rFonts w:hint="eastAsia" w:ascii="仿宋_GB2312" w:eastAsia="仿宋_GB2312"/>
          <w:snapToGrid w:val="0"/>
          <w:color w:val="auto"/>
          <w:sz w:val="30"/>
          <w:szCs w:val="30"/>
          <w:u w:val="none"/>
        </w:rPr>
        <w:t>十四、合同的生效</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14.1 本合同经甲、乙双方签字盖章后生效。采购</w:t>
      </w:r>
      <w:r>
        <w:rPr>
          <w:rStyle w:val="11"/>
          <w:rFonts w:ascii="仿宋_GB2312" w:eastAsia="仿宋_GB2312"/>
          <w:b w:val="0"/>
          <w:snapToGrid w:val="0"/>
          <w:color w:val="auto"/>
          <w:sz w:val="30"/>
          <w:szCs w:val="30"/>
          <w:u w:val="none"/>
        </w:rPr>
        <w:t>文件</w:t>
      </w:r>
      <w:r>
        <w:rPr>
          <w:rStyle w:val="11"/>
          <w:rFonts w:hint="eastAsia" w:ascii="仿宋_GB2312" w:eastAsia="仿宋_GB2312"/>
          <w:b w:val="0"/>
          <w:snapToGrid w:val="0"/>
          <w:color w:val="auto"/>
          <w:sz w:val="30"/>
          <w:szCs w:val="30"/>
          <w:u w:val="none"/>
        </w:rPr>
        <w:t>均为本合同的组成部分，与本合同具有同等效力。</w:t>
      </w:r>
    </w:p>
    <w:p>
      <w:pPr>
        <w:pStyle w:val="7"/>
        <w:tabs>
          <w:tab w:val="right" w:leader="dot" w:pos="9060"/>
        </w:tabs>
        <w:spacing w:before="0" w:after="0" w:line="520" w:lineRule="exact"/>
        <w:ind w:firstLine="600" w:firstLineChars="200"/>
        <w:rPr>
          <w:rStyle w:val="11"/>
          <w:rFonts w:ascii="仿宋_GB2312" w:eastAsia="仿宋_GB2312"/>
          <w:b w:val="0"/>
          <w:snapToGrid w:val="0"/>
          <w:color w:val="auto"/>
          <w:sz w:val="30"/>
          <w:szCs w:val="30"/>
          <w:u w:val="none"/>
        </w:rPr>
      </w:pPr>
      <w:r>
        <w:rPr>
          <w:rStyle w:val="11"/>
          <w:rFonts w:hint="eastAsia" w:ascii="仿宋_GB2312" w:eastAsia="仿宋_GB2312"/>
          <w:b w:val="0"/>
          <w:snapToGrid w:val="0"/>
          <w:color w:val="auto"/>
          <w:sz w:val="30"/>
          <w:szCs w:val="30"/>
          <w:u w:val="none"/>
        </w:rPr>
        <w:t>14.</w:t>
      </w:r>
      <w:r>
        <w:rPr>
          <w:rStyle w:val="11"/>
          <w:rFonts w:ascii="仿宋_GB2312" w:eastAsia="仿宋_GB2312"/>
          <w:b w:val="0"/>
          <w:snapToGrid w:val="0"/>
          <w:color w:val="auto"/>
          <w:sz w:val="30"/>
          <w:szCs w:val="30"/>
          <w:u w:val="none"/>
        </w:rPr>
        <w:t>2</w:t>
      </w:r>
      <w:r>
        <w:rPr>
          <w:rStyle w:val="11"/>
          <w:rFonts w:hint="eastAsia" w:ascii="仿宋_GB2312" w:eastAsia="仿宋_GB2312"/>
          <w:b w:val="0"/>
          <w:snapToGrid w:val="0"/>
          <w:color w:val="auto"/>
          <w:sz w:val="30"/>
          <w:szCs w:val="30"/>
          <w:u w:val="none"/>
        </w:rPr>
        <w:t xml:space="preserve"> 本合同一式肆份，甲</w:t>
      </w:r>
      <w:r>
        <w:rPr>
          <w:rStyle w:val="11"/>
          <w:rFonts w:ascii="仿宋_GB2312" w:eastAsia="仿宋_GB2312"/>
          <w:b w:val="0"/>
          <w:snapToGrid w:val="0"/>
          <w:color w:val="auto"/>
          <w:sz w:val="30"/>
          <w:szCs w:val="30"/>
          <w:u w:val="none"/>
        </w:rPr>
        <w:t>乙方</w:t>
      </w:r>
      <w:r>
        <w:rPr>
          <w:rStyle w:val="11"/>
          <w:rFonts w:hint="eastAsia" w:ascii="仿宋_GB2312" w:eastAsia="仿宋_GB2312"/>
          <w:b w:val="0"/>
          <w:snapToGrid w:val="0"/>
          <w:color w:val="auto"/>
          <w:sz w:val="30"/>
          <w:szCs w:val="30"/>
          <w:u w:val="none"/>
        </w:rPr>
        <w:t>执两份，效力相同。</w:t>
      </w:r>
    </w:p>
    <w:p>
      <w:pPr>
        <w:widowControl/>
        <w:jc w:val="left"/>
      </w:pPr>
    </w:p>
    <w:p>
      <w:pPr>
        <w:widowControl/>
        <w:jc w:val="left"/>
      </w:pPr>
    </w:p>
    <w:p>
      <w:pPr>
        <w:widowControl/>
        <w:jc w:val="left"/>
      </w:pPr>
    </w:p>
    <w:p>
      <w:pPr>
        <w:spacing w:line="5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甲方（盖章）：                      乙方（盖章）：             </w:t>
      </w:r>
    </w:p>
    <w:p>
      <w:pPr>
        <w:spacing w:line="5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法定代表人                          法定代表人                   </w:t>
      </w:r>
    </w:p>
    <w:p>
      <w:pPr>
        <w:spacing w:line="5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或授权代表（签字）：                或授权代表（签字）：</w:t>
      </w:r>
    </w:p>
    <w:p>
      <w:pPr>
        <w:spacing w:line="500" w:lineRule="exact"/>
        <w:rPr>
          <w:rFonts w:ascii="仿宋_GB2312" w:hAnsi="宋体" w:eastAsia="仿宋_GB2312" w:cs="宋体"/>
          <w:kern w:val="0"/>
          <w:sz w:val="28"/>
          <w:szCs w:val="28"/>
        </w:rPr>
      </w:pPr>
    </w:p>
    <w:p>
      <w:pPr>
        <w:widowControl/>
        <w:jc w:val="left"/>
      </w:pPr>
      <w:r>
        <w:rPr>
          <w:rFonts w:hint="eastAsia" w:ascii="仿宋_GB2312" w:hAnsi="宋体" w:eastAsia="仿宋_GB2312" w:cs="宋体"/>
          <w:kern w:val="0"/>
          <w:sz w:val="28"/>
          <w:szCs w:val="28"/>
        </w:rPr>
        <w:t>签订日期：</w:t>
      </w:r>
      <w:r>
        <w:rPr>
          <w:rFonts w:ascii="仿宋_GB2312" w:hAnsi="宋体" w:eastAsia="仿宋_GB2312" w:cs="宋体"/>
          <w:kern w:val="0"/>
          <w:sz w:val="28"/>
          <w:szCs w:val="28"/>
        </w:rPr>
        <w:t xml:space="preserve">   </w:t>
      </w:r>
      <w:r>
        <w:rPr>
          <w:rFonts w:hint="eastAsia" w:ascii="仿宋_GB2312" w:hAnsi="宋体" w:eastAsia="仿宋_GB2312" w:cs="宋体"/>
          <w:kern w:val="0"/>
          <w:sz w:val="28"/>
          <w:szCs w:val="28"/>
        </w:rPr>
        <w:t>年  月  日</w:t>
      </w:r>
      <w:r>
        <w:br w:type="page"/>
      </w:r>
    </w:p>
    <w:p>
      <w:pPr>
        <w:pStyle w:val="7"/>
        <w:spacing w:line="520" w:lineRule="exact"/>
        <w:ind w:left="-141" w:leftChars="-67"/>
        <w:jc w:val="center"/>
        <w:outlineLvl w:val="0"/>
        <w:rPr>
          <w:rStyle w:val="11"/>
          <w:rFonts w:ascii="小标宋" w:eastAsia="小标宋"/>
          <w:b w:val="0"/>
          <w:snapToGrid w:val="0"/>
          <w:color w:val="auto"/>
          <w:sz w:val="44"/>
          <w:szCs w:val="44"/>
          <w:u w:val="none"/>
        </w:rPr>
      </w:pPr>
      <w:r>
        <w:rPr>
          <w:rStyle w:val="11"/>
          <w:rFonts w:hint="eastAsia" w:ascii="小标宋" w:eastAsia="小标宋"/>
          <w:b w:val="0"/>
          <w:snapToGrid w:val="0"/>
          <w:color w:val="auto"/>
          <w:sz w:val="44"/>
          <w:szCs w:val="44"/>
          <w:u w:val="none"/>
        </w:rPr>
        <w:t>第五部分   报价文件格式</w:t>
      </w:r>
    </w:p>
    <w:p>
      <w:pPr>
        <w:spacing w:line="480" w:lineRule="auto"/>
        <w:jc w:val="left"/>
        <w:rPr>
          <w:rFonts w:ascii="仿宋_GB2312" w:eastAsia="仿宋_GB2312"/>
          <w:b/>
          <w:sz w:val="28"/>
        </w:rPr>
      </w:pPr>
      <w:r>
        <w:rPr>
          <w:rStyle w:val="14"/>
          <w:rFonts w:hint="eastAsia" w:ascii="仿宋_GB2312" w:eastAsia="仿宋_GB2312"/>
          <w:sz w:val="30"/>
        </w:rPr>
        <w:t>附件一：</w:t>
      </w:r>
      <w:r>
        <w:rPr>
          <w:rFonts w:hint="eastAsia" w:ascii="仿宋_GB2312" w:eastAsia="仿宋_GB2312"/>
          <w:b/>
          <w:sz w:val="28"/>
        </w:rPr>
        <w:t xml:space="preserve"> </w:t>
      </w:r>
    </w:p>
    <w:p>
      <w:pPr>
        <w:spacing w:line="480" w:lineRule="auto"/>
        <w:jc w:val="right"/>
        <w:rPr>
          <w:rFonts w:ascii="仿宋_GB2312" w:eastAsia="仿宋_GB2312"/>
          <w:sz w:val="32"/>
        </w:rPr>
      </w:pPr>
    </w:p>
    <w:p>
      <w:pPr>
        <w:spacing w:line="360" w:lineRule="auto"/>
        <w:jc w:val="center"/>
        <w:rPr>
          <w:rFonts w:ascii="仿宋_GB2312" w:eastAsia="仿宋_GB2312"/>
          <w:sz w:val="52"/>
        </w:rPr>
      </w:pPr>
      <w:r>
        <w:rPr>
          <w:rFonts w:hint="eastAsia" w:ascii="仿宋_GB2312" w:eastAsia="仿宋_GB2312"/>
          <w:sz w:val="52"/>
        </w:rPr>
        <w:t>(项目名称)项目</w:t>
      </w:r>
    </w:p>
    <w:p>
      <w:pPr>
        <w:pStyle w:val="7"/>
      </w:pPr>
    </w:p>
    <w:p>
      <w:pPr>
        <w:spacing w:line="360" w:lineRule="auto"/>
        <w:jc w:val="center"/>
        <w:rPr>
          <w:rFonts w:ascii="仿宋_GB2312" w:hAnsi="宋体" w:eastAsia="仿宋_GB2312"/>
          <w:sz w:val="36"/>
        </w:rPr>
      </w:pPr>
      <w:r>
        <w:rPr>
          <w:rFonts w:hint="eastAsia" w:ascii="仿宋_GB2312" w:hAnsi="宋体" w:eastAsia="仿宋_GB2312"/>
          <w:sz w:val="36"/>
        </w:rPr>
        <w:t>采购编号</w:t>
      </w:r>
      <w:r>
        <w:rPr>
          <w:rFonts w:hint="eastAsia" w:ascii="仿宋_GB2312" w:eastAsia="仿宋_GB2312"/>
          <w:sz w:val="36"/>
        </w:rPr>
        <w:t>：</w:t>
      </w:r>
    </w:p>
    <w:p>
      <w:pPr>
        <w:jc w:val="center"/>
        <w:rPr>
          <w:rFonts w:ascii="仿宋_GB2312" w:hAnsi="宋体" w:eastAsia="仿宋_GB2312"/>
          <w:sz w:val="44"/>
        </w:rPr>
      </w:pPr>
    </w:p>
    <w:p>
      <w:pPr>
        <w:rPr>
          <w:rFonts w:ascii="仿宋_GB2312" w:hAnsi="宋体" w:eastAsia="仿宋_GB2312"/>
          <w:sz w:val="44"/>
        </w:rPr>
      </w:pPr>
      <w:r>
        <w:rPr>
          <w:rFonts w:hint="eastAsia" w:ascii="仿宋_GB2312" w:hAnsi="宋体" w:eastAsia="仿宋_GB2312"/>
          <w:sz w:val="44"/>
        </w:rPr>
        <w:t xml:space="preserve">             </w:t>
      </w:r>
    </w:p>
    <w:p>
      <w:pPr>
        <w:jc w:val="center"/>
        <w:rPr>
          <w:rFonts w:ascii="仿宋_GB2312" w:eastAsia="仿宋_GB2312"/>
          <w:sz w:val="84"/>
        </w:rPr>
      </w:pPr>
      <w:r>
        <w:rPr>
          <w:rFonts w:hint="eastAsia" w:ascii="仿宋_GB2312" w:eastAsia="仿宋_GB2312"/>
          <w:sz w:val="84"/>
        </w:rPr>
        <w:t>报价文件</w:t>
      </w: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spacing w:line="480" w:lineRule="auto"/>
        <w:jc w:val="center"/>
        <w:rPr>
          <w:rFonts w:ascii="仿宋_GB2312" w:eastAsia="仿宋_GB2312"/>
          <w:sz w:val="24"/>
        </w:rPr>
      </w:pPr>
    </w:p>
    <w:p>
      <w:pPr>
        <w:pStyle w:val="7"/>
      </w:pPr>
    </w:p>
    <w:p/>
    <w:p>
      <w:pPr>
        <w:spacing w:line="480" w:lineRule="auto"/>
        <w:jc w:val="center"/>
        <w:rPr>
          <w:rFonts w:ascii="仿宋_GB2312" w:eastAsia="仿宋_GB2312"/>
          <w:sz w:val="24"/>
        </w:rPr>
      </w:pPr>
    </w:p>
    <w:p>
      <w:pPr>
        <w:spacing w:line="480" w:lineRule="auto"/>
        <w:jc w:val="center"/>
        <w:rPr>
          <w:rFonts w:ascii="仿宋_GB2312" w:eastAsia="仿宋_GB2312"/>
          <w:sz w:val="24"/>
        </w:rPr>
      </w:pPr>
    </w:p>
    <w:p>
      <w:pPr>
        <w:jc w:val="center"/>
        <w:rPr>
          <w:rFonts w:ascii="仿宋_GB2312" w:hAnsi="宋体" w:eastAsia="仿宋_GB2312"/>
          <w:sz w:val="36"/>
          <w:szCs w:val="36"/>
        </w:rPr>
      </w:pPr>
      <w:r>
        <w:rPr>
          <w:rFonts w:hint="eastAsia" w:ascii="仿宋_GB2312" w:hAnsi="宋体" w:eastAsia="仿宋_GB2312"/>
          <w:sz w:val="36"/>
          <w:szCs w:val="36"/>
        </w:rPr>
        <w:t>报价单位全称</w:t>
      </w:r>
    </w:p>
    <w:p>
      <w:pPr>
        <w:jc w:val="center"/>
        <w:rPr>
          <w:rFonts w:ascii="仿宋_GB2312" w:hAnsi="宋体" w:eastAsia="仿宋_GB2312"/>
          <w:sz w:val="36"/>
          <w:szCs w:val="36"/>
        </w:rPr>
      </w:pPr>
      <w:r>
        <w:rPr>
          <w:rFonts w:ascii="仿宋_GB2312" w:hAnsi="宋体" w:eastAsia="仿宋_GB2312"/>
          <w:sz w:val="36"/>
          <w:szCs w:val="36"/>
        </w:rPr>
        <w:t>2023</w:t>
      </w:r>
      <w:r>
        <w:rPr>
          <w:rFonts w:hint="eastAsia" w:ascii="仿宋_GB2312" w:hAnsi="宋体" w:eastAsia="仿宋_GB2312"/>
          <w:sz w:val="36"/>
          <w:szCs w:val="36"/>
        </w:rPr>
        <w:t>年X月XX日</w:t>
      </w:r>
    </w:p>
    <w:p>
      <w:pPr>
        <w:widowControl/>
        <w:jc w:val="left"/>
      </w:pPr>
      <w:r>
        <w:br w:type="page"/>
      </w:r>
    </w:p>
    <w:p>
      <w:pPr>
        <w:spacing w:line="480" w:lineRule="auto"/>
        <w:jc w:val="left"/>
        <w:rPr>
          <w:rStyle w:val="14"/>
          <w:rFonts w:ascii="仿宋_GB2312" w:eastAsia="仿宋_GB2312"/>
          <w:sz w:val="30"/>
        </w:rPr>
      </w:pPr>
      <w:r>
        <w:rPr>
          <w:rStyle w:val="14"/>
          <w:rFonts w:hint="eastAsia" w:ascii="仿宋_GB2312" w:eastAsia="仿宋_GB2312"/>
          <w:sz w:val="30"/>
        </w:rPr>
        <w:t>附件二：</w:t>
      </w:r>
    </w:p>
    <w:p>
      <w:pPr>
        <w:spacing w:line="520" w:lineRule="exact"/>
        <w:jc w:val="center"/>
        <w:rPr>
          <w:rFonts w:ascii="小标宋" w:eastAsia="小标宋"/>
          <w:spacing w:val="40"/>
          <w:sz w:val="44"/>
          <w:szCs w:val="44"/>
        </w:rPr>
      </w:pPr>
      <w:r>
        <w:rPr>
          <w:rFonts w:hint="eastAsia" w:ascii="小标宋" w:eastAsia="小标宋"/>
          <w:spacing w:val="40"/>
          <w:sz w:val="44"/>
          <w:szCs w:val="44"/>
        </w:rPr>
        <w:t>法定代表人授权书</w:t>
      </w:r>
    </w:p>
    <w:p>
      <w:pPr>
        <w:pStyle w:val="7"/>
      </w:pPr>
    </w:p>
    <w:p>
      <w:pPr>
        <w:spacing w:line="520" w:lineRule="exact"/>
        <w:jc w:val="left"/>
        <w:rPr>
          <w:rFonts w:ascii="仿宋_GB2312" w:eastAsia="仿宋_GB2312"/>
          <w:sz w:val="30"/>
          <w:szCs w:val="30"/>
        </w:rPr>
      </w:pPr>
      <w:r>
        <w:rPr>
          <w:rFonts w:hint="eastAsia" w:ascii="仿宋_GB2312" w:eastAsia="仿宋_GB2312"/>
          <w:sz w:val="30"/>
          <w:szCs w:val="30"/>
        </w:rPr>
        <w:t>杭州市环境集团有限公司：</w:t>
      </w:r>
    </w:p>
    <w:p>
      <w:pPr>
        <w:spacing w:line="52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lang w:val="zh-CN"/>
        </w:rPr>
        <w:t>兹委派我公司</w:t>
      </w:r>
      <w:r>
        <w:rPr>
          <w:rFonts w:hint="eastAsia" w:ascii="仿宋_GB2312" w:hAnsi="宋体" w:eastAsia="仿宋_GB2312"/>
          <w:color w:val="000000"/>
          <w:kern w:val="0"/>
          <w:sz w:val="30"/>
          <w:szCs w:val="30"/>
          <w:u w:val="single"/>
          <w:lang w:val="zh-CN"/>
        </w:rPr>
        <w:t xml:space="preserve">      </w:t>
      </w:r>
      <w:r>
        <w:rPr>
          <w:rFonts w:hint="eastAsia" w:ascii="仿宋_GB2312" w:hAnsi="宋体" w:eastAsia="仿宋_GB2312"/>
          <w:color w:val="000000"/>
          <w:kern w:val="0"/>
          <w:sz w:val="30"/>
          <w:szCs w:val="30"/>
          <w:lang w:val="zh-CN"/>
        </w:rPr>
        <w:t>先生/女士(其在本公司的职务是：</w:t>
      </w:r>
      <w:r>
        <w:rPr>
          <w:rFonts w:hint="eastAsia" w:ascii="仿宋_GB2312" w:hAnsi="宋体" w:eastAsia="仿宋_GB2312"/>
          <w:color w:val="000000"/>
          <w:kern w:val="0"/>
          <w:sz w:val="30"/>
          <w:szCs w:val="30"/>
          <w:u w:val="single"/>
          <w:lang w:val="zh-CN"/>
        </w:rPr>
        <w:t xml:space="preserve">    </w:t>
      </w:r>
      <w:r>
        <w:rPr>
          <w:rFonts w:ascii="仿宋_GB2312" w:hAnsi="宋体" w:eastAsia="仿宋_GB2312"/>
          <w:color w:val="000000"/>
          <w:kern w:val="0"/>
          <w:sz w:val="30"/>
          <w:szCs w:val="30"/>
          <w:u w:val="single"/>
          <w:lang w:val="zh-CN"/>
        </w:rPr>
        <w:t xml:space="preserve"> </w:t>
      </w:r>
      <w:r>
        <w:rPr>
          <w:rFonts w:hint="eastAsia" w:ascii="仿宋_GB2312" w:hAnsi="宋体" w:eastAsia="仿宋_GB2312"/>
          <w:color w:val="000000"/>
          <w:kern w:val="0"/>
          <w:sz w:val="30"/>
          <w:szCs w:val="30"/>
          <w:u w:val="single"/>
          <w:lang w:val="zh-CN"/>
        </w:rPr>
        <w:t xml:space="preserve">    </w:t>
      </w:r>
      <w:r>
        <w:rPr>
          <w:rFonts w:hint="eastAsia" w:ascii="仿宋_GB2312" w:hAnsi="宋体" w:eastAsia="仿宋_GB2312"/>
          <w:color w:val="000000"/>
          <w:kern w:val="0"/>
          <w:sz w:val="30"/>
          <w:szCs w:val="30"/>
          <w:lang w:val="zh-CN"/>
        </w:rPr>
        <w:t xml:space="preserve"> ，联系电话：</w:t>
      </w:r>
      <w:r>
        <w:rPr>
          <w:rFonts w:hint="eastAsia" w:ascii="仿宋_GB2312" w:hAnsi="宋体" w:eastAsia="仿宋_GB2312"/>
          <w:color w:val="000000"/>
          <w:kern w:val="0"/>
          <w:sz w:val="30"/>
          <w:szCs w:val="30"/>
          <w:u w:val="single"/>
          <w:lang w:val="zh-CN"/>
        </w:rPr>
        <w:t xml:space="preserve">（    </w:t>
      </w:r>
      <w:r>
        <w:rPr>
          <w:rFonts w:ascii="仿宋_GB2312" w:hAnsi="宋体" w:eastAsia="仿宋_GB2312"/>
          <w:color w:val="000000"/>
          <w:kern w:val="0"/>
          <w:sz w:val="30"/>
          <w:szCs w:val="30"/>
          <w:u w:val="single"/>
          <w:lang w:val="zh-CN"/>
        </w:rPr>
        <w:t xml:space="preserve">     </w:t>
      </w:r>
      <w:r>
        <w:rPr>
          <w:rFonts w:hint="eastAsia" w:ascii="仿宋_GB2312" w:hAnsi="宋体" w:eastAsia="仿宋_GB2312"/>
          <w:color w:val="000000"/>
          <w:kern w:val="0"/>
          <w:sz w:val="30"/>
          <w:szCs w:val="30"/>
          <w:u w:val="single"/>
          <w:lang w:val="zh-CN"/>
        </w:rPr>
        <w:t xml:space="preserve">   )</w:t>
      </w:r>
      <w:r>
        <w:rPr>
          <w:rFonts w:hint="eastAsia" w:ascii="仿宋_GB2312" w:hAnsi="宋体" w:eastAsia="仿宋_GB2312"/>
          <w:color w:val="000000"/>
          <w:kern w:val="0"/>
          <w:sz w:val="30"/>
          <w:szCs w:val="30"/>
          <w:lang w:val="zh-CN"/>
        </w:rPr>
        <w:t xml:space="preserve">，代表我公司全权处理 </w:t>
      </w:r>
      <w:r>
        <w:rPr>
          <w:rFonts w:hint="eastAsia" w:ascii="仿宋_GB2312" w:eastAsia="仿宋_GB2312"/>
          <w:sz w:val="30"/>
          <w:szCs w:val="30"/>
          <w:u w:val="single"/>
        </w:rPr>
        <w:t>（采购项目名称）</w:t>
      </w:r>
      <w:r>
        <w:rPr>
          <w:rFonts w:hint="eastAsia" w:ascii="仿宋_GB2312" w:eastAsia="仿宋_GB2312"/>
          <w:sz w:val="30"/>
          <w:szCs w:val="30"/>
        </w:rPr>
        <w:t>编号为</w:t>
      </w:r>
      <w:r>
        <w:rPr>
          <w:rFonts w:hint="eastAsia" w:ascii="仿宋_GB2312" w:eastAsia="仿宋_GB2312"/>
          <w:sz w:val="30"/>
          <w:szCs w:val="30"/>
          <w:u w:val="single"/>
        </w:rPr>
        <w:t xml:space="preserve">              </w:t>
      </w:r>
      <w:r>
        <w:rPr>
          <w:rFonts w:hint="eastAsia" w:ascii="仿宋_GB2312" w:hAnsi="宋体" w:eastAsia="仿宋_GB2312"/>
          <w:color w:val="000000"/>
          <w:kern w:val="0"/>
          <w:sz w:val="30"/>
          <w:szCs w:val="30"/>
          <w:lang w:val="zh-CN"/>
        </w:rPr>
        <w:t>报价的一切事项，若中标则全权代表本公司签订相关合同，并负责处理合同履行等事宜。</w:t>
      </w:r>
    </w:p>
    <w:p>
      <w:pPr>
        <w:spacing w:line="520" w:lineRule="exact"/>
        <w:ind w:firstLine="602" w:firstLineChars="200"/>
        <w:rPr>
          <w:rFonts w:ascii="仿宋_GB2312" w:hAnsi="宋体" w:eastAsia="仿宋_GB2312"/>
          <w:color w:val="000000"/>
          <w:kern w:val="0"/>
          <w:sz w:val="30"/>
          <w:szCs w:val="30"/>
          <w:lang w:val="zh-CN"/>
        </w:rPr>
      </w:pPr>
      <w:r>
        <w:rPr>
          <w:rFonts w:hint="eastAsia" w:ascii="仿宋_GB2312" w:hAnsi="宋体" w:eastAsia="仿宋_GB2312"/>
          <w:b/>
          <w:color w:val="000000"/>
          <w:kern w:val="0"/>
          <w:sz w:val="30"/>
          <w:szCs w:val="30"/>
          <w:lang w:val="zh-CN"/>
        </w:rPr>
        <w:t>本委托书有效期：</w:t>
      </w:r>
      <w:r>
        <w:rPr>
          <w:rFonts w:hint="eastAsia" w:ascii="仿宋_GB2312" w:hAnsi="宋体" w:eastAsia="仿宋_GB2312"/>
          <w:color w:val="000000"/>
          <w:kern w:val="0"/>
          <w:sz w:val="30"/>
          <w:szCs w:val="30"/>
          <w:lang w:val="zh-CN"/>
        </w:rPr>
        <w:t>自</w:t>
      </w:r>
      <w:r>
        <w:rPr>
          <w:rFonts w:hint="eastAsia" w:ascii="仿宋_GB2312" w:hAnsi="宋体" w:eastAsia="仿宋_GB2312"/>
          <w:kern w:val="0"/>
          <w:sz w:val="30"/>
          <w:szCs w:val="30"/>
          <w:u w:val="single"/>
          <w:lang w:val="zh-CN"/>
        </w:rPr>
        <w:t xml:space="preserve">    </w:t>
      </w:r>
      <w:r>
        <w:rPr>
          <w:rFonts w:hint="eastAsia" w:ascii="仿宋_GB2312" w:hAnsi="宋体" w:eastAsia="仿宋_GB2312"/>
          <w:kern w:val="0"/>
          <w:sz w:val="30"/>
          <w:szCs w:val="30"/>
          <w:lang w:val="zh-CN"/>
        </w:rPr>
        <w:t>年</w:t>
      </w:r>
      <w:r>
        <w:rPr>
          <w:rFonts w:hint="eastAsia" w:ascii="仿宋_GB2312" w:hAnsi="宋体" w:eastAsia="仿宋_GB2312"/>
          <w:kern w:val="0"/>
          <w:sz w:val="30"/>
          <w:szCs w:val="30"/>
          <w:u w:val="single"/>
          <w:lang w:val="zh-CN"/>
        </w:rPr>
        <w:t xml:space="preserve"> </w:t>
      </w:r>
      <w:r>
        <w:rPr>
          <w:rFonts w:ascii="仿宋_GB2312" w:hAnsi="宋体" w:eastAsia="仿宋_GB2312"/>
          <w:kern w:val="0"/>
          <w:sz w:val="30"/>
          <w:szCs w:val="30"/>
          <w:u w:val="single"/>
          <w:lang w:val="zh-CN"/>
        </w:rPr>
        <w:t xml:space="preserve"> </w:t>
      </w:r>
      <w:r>
        <w:rPr>
          <w:rFonts w:hint="eastAsia" w:ascii="仿宋_GB2312" w:hAnsi="宋体" w:eastAsia="仿宋_GB2312"/>
          <w:kern w:val="0"/>
          <w:sz w:val="30"/>
          <w:szCs w:val="30"/>
          <w:u w:val="single"/>
          <w:lang w:val="zh-CN"/>
        </w:rPr>
        <w:t xml:space="preserve">  </w:t>
      </w:r>
      <w:r>
        <w:rPr>
          <w:rFonts w:hint="eastAsia" w:ascii="仿宋_GB2312" w:hAnsi="宋体" w:eastAsia="仿宋_GB2312"/>
          <w:kern w:val="0"/>
          <w:sz w:val="30"/>
          <w:szCs w:val="30"/>
          <w:lang w:val="zh-CN"/>
        </w:rPr>
        <w:t>月</w:t>
      </w:r>
      <w:r>
        <w:rPr>
          <w:rFonts w:hint="eastAsia" w:ascii="仿宋_GB2312" w:hAnsi="宋体" w:eastAsia="仿宋_GB2312"/>
          <w:kern w:val="0"/>
          <w:sz w:val="30"/>
          <w:szCs w:val="30"/>
          <w:u w:val="single"/>
          <w:lang w:val="zh-CN"/>
        </w:rPr>
        <w:t xml:space="preserve"> </w:t>
      </w:r>
      <w:r>
        <w:rPr>
          <w:rFonts w:ascii="仿宋_GB2312" w:hAnsi="宋体" w:eastAsia="仿宋_GB2312"/>
          <w:kern w:val="0"/>
          <w:sz w:val="30"/>
          <w:szCs w:val="30"/>
          <w:u w:val="single"/>
          <w:lang w:val="zh-CN"/>
        </w:rPr>
        <w:t xml:space="preserve">  </w:t>
      </w:r>
      <w:r>
        <w:rPr>
          <w:rFonts w:hint="eastAsia" w:ascii="仿宋_GB2312" w:hAnsi="宋体" w:eastAsia="仿宋_GB2312"/>
          <w:kern w:val="0"/>
          <w:sz w:val="30"/>
          <w:szCs w:val="30"/>
          <w:u w:val="single"/>
          <w:lang w:val="zh-CN"/>
        </w:rPr>
        <w:t xml:space="preserve"> </w:t>
      </w:r>
      <w:r>
        <w:rPr>
          <w:rFonts w:hint="eastAsia" w:ascii="仿宋_GB2312" w:hAnsi="宋体" w:eastAsia="仿宋_GB2312"/>
          <w:kern w:val="0"/>
          <w:sz w:val="30"/>
          <w:szCs w:val="30"/>
          <w:lang w:val="zh-CN"/>
        </w:rPr>
        <w:t>日起至</w:t>
      </w:r>
      <w:r>
        <w:rPr>
          <w:rFonts w:hint="eastAsia" w:ascii="仿宋_GB2312" w:hAnsi="宋体" w:eastAsia="仿宋_GB2312"/>
          <w:kern w:val="0"/>
          <w:sz w:val="30"/>
          <w:szCs w:val="30"/>
          <w:u w:val="single"/>
          <w:lang w:val="zh-CN"/>
        </w:rPr>
        <w:t xml:space="preserve"> </w:t>
      </w:r>
      <w:r>
        <w:rPr>
          <w:rFonts w:ascii="仿宋_GB2312" w:hAnsi="宋体" w:eastAsia="仿宋_GB2312"/>
          <w:kern w:val="0"/>
          <w:sz w:val="30"/>
          <w:szCs w:val="30"/>
          <w:u w:val="single"/>
          <w:lang w:val="zh-CN"/>
        </w:rPr>
        <w:t xml:space="preserve">  </w:t>
      </w:r>
      <w:r>
        <w:rPr>
          <w:rFonts w:hint="eastAsia" w:ascii="仿宋_GB2312" w:hAnsi="宋体" w:eastAsia="仿宋_GB2312"/>
          <w:kern w:val="0"/>
          <w:sz w:val="30"/>
          <w:szCs w:val="30"/>
          <w:u w:val="single"/>
          <w:lang w:val="zh-CN"/>
        </w:rPr>
        <w:t xml:space="preserve">  </w:t>
      </w:r>
      <w:r>
        <w:rPr>
          <w:rFonts w:hint="eastAsia" w:ascii="仿宋_GB2312" w:hAnsi="宋体" w:eastAsia="仿宋_GB2312"/>
          <w:kern w:val="0"/>
          <w:sz w:val="30"/>
          <w:szCs w:val="30"/>
          <w:lang w:val="zh-CN"/>
        </w:rPr>
        <w:t>年</w:t>
      </w:r>
      <w:r>
        <w:rPr>
          <w:rFonts w:hint="eastAsia" w:ascii="仿宋_GB2312" w:hAnsi="宋体" w:eastAsia="仿宋_GB2312"/>
          <w:kern w:val="0"/>
          <w:sz w:val="30"/>
          <w:szCs w:val="30"/>
          <w:u w:val="single"/>
          <w:lang w:val="zh-CN"/>
        </w:rPr>
        <w:t xml:space="preserve">   </w:t>
      </w:r>
      <w:r>
        <w:rPr>
          <w:rFonts w:hint="eastAsia" w:ascii="仿宋_GB2312" w:hAnsi="宋体" w:eastAsia="仿宋_GB2312"/>
          <w:kern w:val="0"/>
          <w:sz w:val="30"/>
          <w:szCs w:val="30"/>
          <w:lang w:val="zh-CN"/>
        </w:rPr>
        <w:t>月</w:t>
      </w:r>
      <w:r>
        <w:rPr>
          <w:rFonts w:hint="eastAsia" w:ascii="仿宋_GB2312" w:hAnsi="宋体" w:eastAsia="仿宋_GB2312"/>
          <w:kern w:val="0"/>
          <w:sz w:val="30"/>
          <w:szCs w:val="30"/>
          <w:u w:val="single"/>
          <w:lang w:val="zh-CN"/>
        </w:rPr>
        <w:t xml:space="preserve">    </w:t>
      </w:r>
      <w:r>
        <w:rPr>
          <w:rFonts w:hint="eastAsia" w:ascii="仿宋_GB2312" w:hAnsi="宋体" w:eastAsia="仿宋_GB2312"/>
          <w:kern w:val="0"/>
          <w:sz w:val="30"/>
          <w:szCs w:val="30"/>
          <w:lang w:val="zh-CN"/>
        </w:rPr>
        <w:t>日止</w:t>
      </w:r>
      <w:r>
        <w:rPr>
          <w:rFonts w:hint="eastAsia" w:ascii="仿宋_GB2312" w:hAnsi="宋体" w:eastAsia="仿宋_GB2312"/>
          <w:color w:val="000000"/>
          <w:kern w:val="0"/>
          <w:sz w:val="30"/>
          <w:szCs w:val="30"/>
          <w:lang w:val="zh-CN"/>
        </w:rPr>
        <w:t>。</w:t>
      </w:r>
    </w:p>
    <w:p>
      <w:pPr>
        <w:spacing w:line="520" w:lineRule="exact"/>
        <w:ind w:firstLine="600" w:firstLineChars="200"/>
        <w:rPr>
          <w:rFonts w:ascii="仿宋_GB2312" w:hAnsi="宋体" w:eastAsia="仿宋_GB2312"/>
          <w:color w:val="000000"/>
          <w:kern w:val="0"/>
          <w:sz w:val="30"/>
          <w:szCs w:val="30"/>
          <w:lang w:val="zh-CN"/>
        </w:rPr>
      </w:pPr>
      <w:r>
        <w:rPr>
          <w:rFonts w:hint="eastAsia" w:ascii="仿宋_GB2312" w:hAnsi="宋体" w:eastAsia="仿宋_GB2312"/>
          <w:color w:val="000000"/>
          <w:kern w:val="0"/>
          <w:sz w:val="30"/>
          <w:szCs w:val="30"/>
          <w:lang w:val="zh-CN"/>
        </w:rPr>
        <w:t>特此告知。</w:t>
      </w:r>
    </w:p>
    <w:p>
      <w:pPr>
        <w:spacing w:line="520" w:lineRule="exact"/>
        <w:rPr>
          <w:rFonts w:eastAsia="仿宋_GB2312"/>
          <w:color w:val="000000"/>
          <w:kern w:val="0"/>
          <w:sz w:val="30"/>
          <w:szCs w:val="30"/>
        </w:rPr>
      </w:pPr>
      <w:r>
        <w:rPr>
          <w:rFonts w:hint="eastAsia" w:ascii="仿宋_GB2312" w:hAnsi="宋体" w:eastAsia="仿宋_GB2312"/>
          <w:color w:val="000000"/>
          <w:kern w:val="0"/>
          <w:sz w:val="30"/>
          <w:szCs w:val="30"/>
          <w:lang w:val="zh-CN"/>
        </w:rPr>
        <w:t>报价人 (公章)：</w:t>
      </w:r>
      <w:r>
        <w:rPr>
          <w:rFonts w:ascii="仿宋_GB2312" w:eastAsia="仿宋_GB2312" w:cs="仿宋_GB2312"/>
          <w:color w:val="000000"/>
          <w:kern w:val="0"/>
          <w:sz w:val="30"/>
          <w:szCs w:val="30"/>
          <w:u w:val="single"/>
          <w:lang w:val="zh-CN"/>
        </w:rPr>
        <w:t xml:space="preserve">                 </w:t>
      </w:r>
    </w:p>
    <w:p>
      <w:pPr>
        <w:spacing w:line="520" w:lineRule="exact"/>
        <w:rPr>
          <w:rFonts w:eastAsia="仿宋_GB2312"/>
          <w:color w:val="000000"/>
          <w:kern w:val="0"/>
          <w:sz w:val="30"/>
          <w:szCs w:val="30"/>
        </w:rPr>
      </w:pPr>
      <w:r>
        <w:rPr>
          <w:rFonts w:hint="eastAsia" w:ascii="仿宋_GB2312" w:hAnsi="宋体" w:eastAsia="仿宋_GB2312"/>
          <w:color w:val="000000"/>
          <w:kern w:val="0"/>
          <w:sz w:val="30"/>
          <w:szCs w:val="30"/>
          <w:lang w:val="zh-CN"/>
        </w:rPr>
        <w:t>法定代表人(签字或盖章)：</w:t>
      </w:r>
      <w:r>
        <w:rPr>
          <w:rFonts w:ascii="仿宋_GB2312" w:eastAsia="仿宋_GB2312" w:cs="仿宋_GB2312"/>
          <w:color w:val="000000"/>
          <w:kern w:val="0"/>
          <w:sz w:val="30"/>
          <w:szCs w:val="30"/>
          <w:u w:val="single"/>
          <w:lang w:val="zh-CN"/>
        </w:rPr>
        <w:t xml:space="preserve">                </w:t>
      </w:r>
    </w:p>
    <w:p>
      <w:pPr>
        <w:spacing w:line="520" w:lineRule="exact"/>
        <w:rPr>
          <w:rFonts w:ascii="仿宋_GB2312" w:eastAsia="仿宋_GB2312"/>
          <w:color w:val="000000"/>
          <w:sz w:val="30"/>
          <w:szCs w:val="30"/>
          <w:u w:val="single"/>
        </w:rPr>
      </w:pPr>
      <w:r>
        <w:rPr>
          <w:rFonts w:hint="eastAsia" w:ascii="仿宋_GB2312" w:hAnsi="宋体" w:eastAsia="仿宋_GB2312"/>
          <w:color w:val="000000"/>
          <w:kern w:val="0"/>
          <w:sz w:val="30"/>
          <w:szCs w:val="30"/>
          <w:lang w:val="zh-CN"/>
        </w:rPr>
        <w:t>签发日期：</w:t>
      </w:r>
      <w:r>
        <w:rPr>
          <w:rFonts w:ascii="仿宋_GB2312" w:eastAsia="仿宋_GB2312" w:cs="仿宋_GB2312"/>
          <w:color w:val="000000"/>
          <w:kern w:val="0"/>
          <w:sz w:val="30"/>
          <w:szCs w:val="30"/>
          <w:u w:val="single"/>
        </w:rPr>
        <w:t xml:space="preserve">  </w:t>
      </w:r>
      <w:r>
        <w:rPr>
          <w:rFonts w:hint="eastAsia" w:ascii="仿宋_GB2312" w:eastAsia="仿宋_GB2312" w:cs="仿宋_GB2312"/>
          <w:color w:val="000000"/>
          <w:kern w:val="0"/>
          <w:sz w:val="30"/>
          <w:szCs w:val="30"/>
          <w:u w:val="single"/>
        </w:rPr>
        <w:t xml:space="preserve"> </w:t>
      </w:r>
      <w:r>
        <w:rPr>
          <w:rFonts w:ascii="仿宋_GB2312" w:eastAsia="仿宋_GB2312" w:cs="仿宋_GB2312"/>
          <w:color w:val="000000"/>
          <w:kern w:val="0"/>
          <w:sz w:val="30"/>
          <w:szCs w:val="30"/>
          <w:u w:val="single"/>
        </w:rPr>
        <w:t xml:space="preserve">  </w:t>
      </w:r>
      <w:r>
        <w:rPr>
          <w:rFonts w:hint="eastAsia" w:ascii="仿宋_GB2312" w:eastAsia="仿宋_GB2312" w:cs="仿宋_GB2312"/>
          <w:color w:val="000000"/>
          <w:kern w:val="0"/>
          <w:sz w:val="30"/>
          <w:szCs w:val="30"/>
          <w:lang w:val="zh-CN"/>
        </w:rPr>
        <w:t>年</w:t>
      </w:r>
      <w:r>
        <w:rPr>
          <w:rFonts w:ascii="仿宋_GB2312" w:eastAsia="仿宋_GB2312" w:cs="仿宋_GB2312"/>
          <w:color w:val="000000"/>
          <w:kern w:val="0"/>
          <w:sz w:val="30"/>
          <w:szCs w:val="30"/>
        </w:rPr>
        <w:t xml:space="preserve"> </w:t>
      </w:r>
      <w:r>
        <w:rPr>
          <w:rFonts w:hint="eastAsia" w:ascii="仿宋_GB2312" w:eastAsia="仿宋_GB2312" w:cs="仿宋_GB2312"/>
          <w:color w:val="000000"/>
          <w:kern w:val="0"/>
          <w:sz w:val="30"/>
          <w:szCs w:val="30"/>
          <w:u w:val="single"/>
        </w:rPr>
        <w:t xml:space="preserve">    </w:t>
      </w:r>
      <w:r>
        <w:rPr>
          <w:rFonts w:hint="eastAsia" w:ascii="仿宋_GB2312" w:eastAsia="仿宋_GB2312" w:cs="仿宋_GB2312"/>
          <w:color w:val="000000"/>
          <w:kern w:val="0"/>
          <w:sz w:val="30"/>
          <w:szCs w:val="30"/>
          <w:lang w:val="zh-CN"/>
        </w:rPr>
        <w:t>月</w:t>
      </w:r>
      <w:r>
        <w:rPr>
          <w:rFonts w:ascii="仿宋_GB2312" w:eastAsia="仿宋_GB2312" w:cs="仿宋_GB2312"/>
          <w:color w:val="000000"/>
          <w:kern w:val="0"/>
          <w:sz w:val="30"/>
          <w:szCs w:val="30"/>
        </w:rPr>
        <w:t xml:space="preserve"> </w:t>
      </w:r>
      <w:r>
        <w:rPr>
          <w:rFonts w:eastAsia="仿宋_GB2312"/>
          <w:color w:val="000000"/>
          <w:kern w:val="0"/>
          <w:sz w:val="30"/>
          <w:szCs w:val="30"/>
          <w:u w:val="single"/>
        </w:rPr>
        <w:tab/>
      </w:r>
      <w:r>
        <w:rPr>
          <w:rFonts w:hint="eastAsia" w:eastAsia="仿宋_GB2312"/>
          <w:color w:val="000000"/>
          <w:kern w:val="0"/>
          <w:sz w:val="30"/>
          <w:szCs w:val="30"/>
          <w:u w:val="single"/>
        </w:rPr>
        <w:t xml:space="preserve">  </w:t>
      </w:r>
      <w:r>
        <w:rPr>
          <w:rFonts w:hint="eastAsia" w:ascii="仿宋_GB2312" w:eastAsia="仿宋_GB2312" w:cs="仿宋_GB2312"/>
          <w:color w:val="000000"/>
          <w:kern w:val="0"/>
          <w:sz w:val="30"/>
          <w:szCs w:val="30"/>
          <w:lang w:val="zh-CN"/>
        </w:rPr>
        <w:t>日</w:t>
      </w:r>
    </w:p>
    <w:p>
      <w:pPr>
        <w:spacing w:line="520" w:lineRule="exact"/>
        <w:rPr>
          <w:rFonts w:ascii="仿宋_GB2312" w:hAnsi="宋体" w:eastAsia="仿宋_GB2312"/>
          <w:color w:val="000000"/>
          <w:kern w:val="0"/>
          <w:sz w:val="30"/>
          <w:szCs w:val="30"/>
          <w:lang w:val="zh-CN"/>
        </w:rPr>
      </w:pPr>
      <w:r>
        <w:rPr>
          <w:rFonts w:hint="eastAsia" w:ascii="仿宋_GB2312" w:hAnsi="宋体" w:eastAsia="仿宋_GB2312"/>
          <w:color w:val="000000"/>
          <w:kern w:val="0"/>
          <w:sz w:val="30"/>
          <w:szCs w:val="30"/>
          <w:lang w:val="zh-CN"/>
        </w:rPr>
        <w:t>注：法定代表人参加报价的，可以不提供法定代表人授权委托书。</w:t>
      </w:r>
    </w:p>
    <w:p>
      <w:pPr>
        <w:pStyle w:val="7"/>
        <w:spacing w:before="0" w:after="0" w:line="520" w:lineRule="exact"/>
        <w:rPr>
          <w:lang w:val="zh-CN"/>
        </w:rPr>
      </w:pPr>
      <w:r>
        <w:rPr>
          <w:rFonts w:hint="eastAsia" w:ascii="仿宋_GB2312" w:hAnsi="宋体" w:eastAsia="仿宋_GB2312" w:cs="宋体"/>
          <w:color w:val="000000"/>
          <w:kern w:val="0"/>
          <w:sz w:val="30"/>
          <w:szCs w:val="30"/>
        </w:rPr>
        <w:t>附：法定代表人及受委托人的身份证（复印件）</w:t>
      </w:r>
    </w:p>
    <w:tbl>
      <w:tblPr>
        <w:tblStyle w:val="8"/>
        <w:tblW w:w="0" w:type="auto"/>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32" w:hRule="atLeast"/>
        </w:trPr>
        <w:tc>
          <w:tcPr>
            <w:tcW w:w="7371" w:type="dxa"/>
            <w:vAlign w:val="center"/>
          </w:tcPr>
          <w:p>
            <w:pPr>
              <w:spacing w:after="120"/>
              <w:jc w:val="center"/>
              <w:rPr>
                <w:rFonts w:ascii="仿宋_GB2312" w:hAnsi="宋体" w:eastAsia="仿宋_GB2312"/>
                <w:color w:val="000000"/>
                <w:kern w:val="0"/>
                <w:sz w:val="28"/>
                <w:szCs w:val="28"/>
                <w:lang w:val="zh-CN"/>
              </w:rPr>
            </w:pPr>
            <w:r>
              <w:rPr>
                <w:rFonts w:hint="eastAsia" w:ascii="仿宋_GB2312" w:hAnsi="宋体" w:eastAsia="仿宋_GB2312"/>
                <w:color w:val="000000"/>
                <w:kern w:val="0"/>
                <w:sz w:val="28"/>
                <w:szCs w:val="28"/>
                <w:lang w:val="zh-CN"/>
              </w:rPr>
              <w:t>正反两面身份证复印件</w:t>
            </w:r>
          </w:p>
        </w:tc>
      </w:tr>
    </w:tbl>
    <w:p/>
    <w:p>
      <w:pPr>
        <w:jc w:val="left"/>
        <w:rPr>
          <w:rStyle w:val="14"/>
          <w:rFonts w:ascii="仿宋_GB2312" w:eastAsia="仿宋_GB2312"/>
          <w:sz w:val="30"/>
        </w:rPr>
      </w:pPr>
    </w:p>
    <w:p>
      <w:pPr>
        <w:jc w:val="left"/>
        <w:rPr>
          <w:rStyle w:val="14"/>
          <w:rFonts w:ascii="仿宋_GB2312" w:eastAsia="仿宋_GB2312"/>
          <w:sz w:val="30"/>
        </w:rPr>
      </w:pPr>
      <w:r>
        <w:rPr>
          <w:rStyle w:val="14"/>
          <w:rFonts w:hint="eastAsia" w:ascii="仿宋_GB2312" w:eastAsia="仿宋_GB2312"/>
          <w:sz w:val="30"/>
        </w:rPr>
        <w:t xml:space="preserve">附件三：  </w:t>
      </w:r>
    </w:p>
    <w:p>
      <w:pPr>
        <w:spacing w:line="520" w:lineRule="exact"/>
        <w:jc w:val="center"/>
        <w:rPr>
          <w:rFonts w:ascii="小标宋" w:eastAsia="小标宋"/>
          <w:spacing w:val="40"/>
          <w:sz w:val="44"/>
          <w:szCs w:val="44"/>
        </w:rPr>
      </w:pPr>
      <w:r>
        <w:rPr>
          <w:rFonts w:hint="eastAsia" w:ascii="小标宋" w:eastAsia="小标宋"/>
          <w:spacing w:val="40"/>
          <w:sz w:val="44"/>
          <w:szCs w:val="44"/>
        </w:rPr>
        <w:t>报价一览表</w:t>
      </w:r>
    </w:p>
    <w:p>
      <w:pPr>
        <w:pStyle w:val="7"/>
        <w:spacing w:line="470" w:lineRule="exact"/>
      </w:pPr>
    </w:p>
    <w:p>
      <w:pPr>
        <w:pStyle w:val="15"/>
        <w:spacing w:line="470" w:lineRule="exact"/>
        <w:jc w:val="left"/>
        <w:rPr>
          <w:rFonts w:ascii="仿宋_GB2312" w:eastAsia="仿宋_GB2312"/>
          <w:b w:val="0"/>
          <w:sz w:val="30"/>
          <w:szCs w:val="30"/>
        </w:rPr>
      </w:pPr>
      <w:r>
        <w:rPr>
          <w:rFonts w:hint="eastAsia" w:ascii="仿宋_GB2312" w:eastAsia="仿宋_GB2312"/>
          <w:b w:val="0"/>
          <w:sz w:val="30"/>
          <w:szCs w:val="30"/>
        </w:rPr>
        <w:t>杭州市环境集团有限公司：</w:t>
      </w:r>
    </w:p>
    <w:p>
      <w:pPr>
        <w:spacing w:line="470" w:lineRule="exact"/>
        <w:ind w:firstLine="600" w:firstLineChars="200"/>
        <w:jc w:val="left"/>
        <w:rPr>
          <w:rFonts w:ascii="仿宋_GB2312" w:eastAsia="仿宋_GB2312"/>
          <w:sz w:val="30"/>
          <w:szCs w:val="30"/>
        </w:rPr>
      </w:pPr>
      <w:r>
        <w:rPr>
          <w:rFonts w:hint="eastAsia" w:ascii="仿宋_GB2312" w:eastAsia="仿宋_GB2312"/>
          <w:sz w:val="30"/>
          <w:szCs w:val="30"/>
        </w:rPr>
        <w:t>我公司</w:t>
      </w:r>
      <w:r>
        <w:rPr>
          <w:rFonts w:hint="eastAsia" w:ascii="仿宋_GB2312" w:eastAsia="仿宋_GB2312"/>
          <w:sz w:val="30"/>
          <w:szCs w:val="30"/>
          <w:u w:val="single"/>
        </w:rPr>
        <w:t xml:space="preserve">        （报价单位名称）         </w:t>
      </w:r>
      <w:r>
        <w:rPr>
          <w:rFonts w:hint="eastAsia" w:ascii="仿宋_GB2312" w:eastAsia="仿宋_GB2312"/>
          <w:sz w:val="30"/>
          <w:szCs w:val="30"/>
        </w:rPr>
        <w:t>根据贵单位询价文件要求，就</w:t>
      </w:r>
      <w:r>
        <w:rPr>
          <w:rFonts w:hint="eastAsia" w:ascii="仿宋_GB2312" w:eastAsia="仿宋_GB2312"/>
          <w:sz w:val="30"/>
          <w:szCs w:val="30"/>
          <w:u w:val="single"/>
        </w:rPr>
        <w:t xml:space="preserve">                           </w:t>
      </w:r>
      <w:r>
        <w:rPr>
          <w:rFonts w:hint="eastAsia" w:ascii="仿宋_GB2312" w:eastAsia="仿宋_GB2312"/>
          <w:sz w:val="30"/>
          <w:szCs w:val="30"/>
        </w:rPr>
        <w:t>项目报价如下：</w:t>
      </w:r>
    </w:p>
    <w:tbl>
      <w:tblPr>
        <w:tblStyle w:val="9"/>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1905"/>
        <w:gridCol w:w="788"/>
        <w:gridCol w:w="283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470" w:lineRule="exact"/>
              <w:jc w:val="center"/>
              <w:rPr>
                <w:rFonts w:ascii="仿宋_GB2312" w:eastAsia="仿宋_GB2312"/>
                <w:sz w:val="24"/>
                <w:szCs w:val="24"/>
              </w:rPr>
            </w:pPr>
            <w:r>
              <w:rPr>
                <w:rFonts w:hint="eastAsia" w:ascii="仿宋_GB2312" w:hAnsi="仿宋" w:eastAsia="仿宋_GB2312"/>
                <w:kern w:val="0"/>
                <w:sz w:val="24"/>
                <w:szCs w:val="24"/>
              </w:rPr>
              <w:t>服务名称</w:t>
            </w:r>
          </w:p>
        </w:tc>
        <w:tc>
          <w:tcPr>
            <w:tcW w:w="1905" w:type="dxa"/>
            <w:vAlign w:val="center"/>
          </w:tcPr>
          <w:p>
            <w:pPr>
              <w:spacing w:line="470" w:lineRule="exact"/>
              <w:jc w:val="center"/>
              <w:rPr>
                <w:rFonts w:ascii="仿宋_GB2312" w:eastAsia="仿宋_GB2312"/>
                <w:sz w:val="24"/>
                <w:szCs w:val="24"/>
              </w:rPr>
            </w:pPr>
            <w:r>
              <w:rPr>
                <w:rFonts w:hint="eastAsia" w:ascii="仿宋_GB2312" w:hAnsi="仿宋" w:eastAsia="仿宋_GB2312"/>
                <w:kern w:val="0"/>
                <w:sz w:val="24"/>
                <w:szCs w:val="24"/>
              </w:rPr>
              <w:t>规格型号</w:t>
            </w:r>
          </w:p>
        </w:tc>
        <w:tc>
          <w:tcPr>
            <w:tcW w:w="788" w:type="dxa"/>
            <w:vAlign w:val="center"/>
          </w:tcPr>
          <w:p>
            <w:pPr>
              <w:spacing w:line="470" w:lineRule="exact"/>
              <w:jc w:val="center"/>
              <w:rPr>
                <w:rFonts w:ascii="仿宋_GB2312" w:eastAsia="仿宋_GB2312"/>
                <w:sz w:val="24"/>
                <w:szCs w:val="24"/>
              </w:rPr>
            </w:pPr>
            <w:r>
              <w:rPr>
                <w:rFonts w:hint="eastAsia" w:ascii="仿宋_GB2312" w:hAnsi="仿宋" w:eastAsia="仿宋_GB2312"/>
                <w:kern w:val="0"/>
                <w:sz w:val="24"/>
                <w:szCs w:val="24"/>
              </w:rPr>
              <w:t>数量</w:t>
            </w:r>
          </w:p>
        </w:tc>
        <w:tc>
          <w:tcPr>
            <w:tcW w:w="2835" w:type="dxa"/>
            <w:vAlign w:val="center"/>
          </w:tcPr>
          <w:p>
            <w:pPr>
              <w:spacing w:line="470" w:lineRule="exact"/>
              <w:jc w:val="center"/>
              <w:rPr>
                <w:rFonts w:ascii="仿宋_GB2312" w:eastAsia="仿宋_GB2312"/>
                <w:sz w:val="24"/>
                <w:szCs w:val="24"/>
              </w:rPr>
            </w:pPr>
            <w:r>
              <w:rPr>
                <w:rFonts w:hint="eastAsia" w:ascii="仿宋_GB2312" w:eastAsia="仿宋_GB2312"/>
                <w:sz w:val="24"/>
                <w:szCs w:val="24"/>
              </w:rPr>
              <w:t>内容</w:t>
            </w:r>
          </w:p>
        </w:tc>
        <w:tc>
          <w:tcPr>
            <w:tcW w:w="1843" w:type="dxa"/>
            <w:vAlign w:val="center"/>
          </w:tcPr>
          <w:p>
            <w:pPr>
              <w:spacing w:line="470" w:lineRule="exact"/>
              <w:jc w:val="center"/>
              <w:rPr>
                <w:rFonts w:ascii="仿宋_GB2312" w:eastAsia="仿宋_GB2312"/>
                <w:sz w:val="24"/>
                <w:szCs w:val="24"/>
              </w:rPr>
            </w:pPr>
            <w:r>
              <w:rPr>
                <w:rFonts w:hint="eastAsia" w:ascii="仿宋_GB2312" w:eastAsia="仿宋_GB2312"/>
                <w:sz w:val="24"/>
                <w:szCs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418" w:type="dxa"/>
            <w:vMerge w:val="restart"/>
            <w:vAlign w:val="center"/>
          </w:tcPr>
          <w:p>
            <w:pPr>
              <w:spacing w:line="470" w:lineRule="exact"/>
              <w:jc w:val="center"/>
              <w:rPr>
                <w:rFonts w:ascii="仿宋_GB2312" w:eastAsia="仿宋_GB2312"/>
                <w:sz w:val="24"/>
                <w:szCs w:val="24"/>
              </w:rPr>
            </w:pPr>
            <w:r>
              <w:rPr>
                <w:rFonts w:hint="eastAsia" w:ascii="仿宋_GB2312" w:hAnsi="仿宋" w:eastAsia="仿宋_GB2312"/>
                <w:kern w:val="0"/>
                <w:sz w:val="24"/>
                <w:szCs w:val="24"/>
                <w:lang w:val="en-US" w:eastAsia="zh-CN"/>
              </w:rPr>
              <w:t>4套</w:t>
            </w:r>
            <w:r>
              <w:rPr>
                <w:rFonts w:hint="eastAsia" w:ascii="仿宋_GB2312" w:hAnsi="仿宋" w:eastAsia="仿宋_GB2312"/>
                <w:kern w:val="0"/>
                <w:sz w:val="24"/>
                <w:szCs w:val="24"/>
              </w:rPr>
              <w:t>空压机（含冷干机）年度委外维保</w:t>
            </w:r>
          </w:p>
        </w:tc>
        <w:tc>
          <w:tcPr>
            <w:tcW w:w="1905" w:type="dxa"/>
            <w:vAlign w:val="center"/>
          </w:tcPr>
          <w:p>
            <w:pPr>
              <w:spacing w:line="470" w:lineRule="exact"/>
              <w:jc w:val="center"/>
              <w:rPr>
                <w:rFonts w:ascii="仿宋_GB2312" w:eastAsia="仿宋_GB2312"/>
                <w:sz w:val="24"/>
                <w:szCs w:val="24"/>
              </w:rPr>
            </w:pPr>
            <w:r>
              <w:rPr>
                <w:rFonts w:hint="eastAsia" w:ascii="仿宋_GB2312" w:hAnsi="仿宋" w:eastAsia="仿宋_GB2312"/>
                <w:kern w:val="0"/>
                <w:sz w:val="24"/>
                <w:szCs w:val="24"/>
              </w:rPr>
              <w:t>英格索兰型号77MM</w:t>
            </w:r>
          </w:p>
        </w:tc>
        <w:tc>
          <w:tcPr>
            <w:tcW w:w="788" w:type="dxa"/>
            <w:vAlign w:val="center"/>
          </w:tcPr>
          <w:p>
            <w:pPr>
              <w:spacing w:line="470" w:lineRule="exact"/>
              <w:jc w:val="center"/>
              <w:rPr>
                <w:rFonts w:ascii="仿宋_GB2312" w:eastAsia="仿宋_GB2312"/>
                <w:sz w:val="24"/>
                <w:szCs w:val="24"/>
              </w:rPr>
            </w:pPr>
            <w:r>
              <w:rPr>
                <w:rFonts w:hint="eastAsia" w:ascii="仿宋_GB2312" w:hAnsi="仿宋" w:eastAsia="仿宋_GB2312"/>
                <w:kern w:val="0"/>
                <w:sz w:val="24"/>
                <w:szCs w:val="24"/>
                <w:lang w:val="en-US" w:eastAsia="zh-CN"/>
              </w:rPr>
              <w:t>2</w:t>
            </w:r>
            <w:r>
              <w:rPr>
                <w:rFonts w:hint="eastAsia" w:ascii="仿宋_GB2312" w:hAnsi="仿宋" w:eastAsia="仿宋_GB2312"/>
                <w:kern w:val="0"/>
                <w:sz w:val="24"/>
                <w:szCs w:val="24"/>
              </w:rPr>
              <w:t>套</w:t>
            </w:r>
          </w:p>
        </w:tc>
        <w:tc>
          <w:tcPr>
            <w:tcW w:w="2835" w:type="dxa"/>
            <w:vMerge w:val="restart"/>
            <w:vAlign w:val="center"/>
          </w:tcPr>
          <w:p>
            <w:pPr>
              <w:spacing w:line="470" w:lineRule="exact"/>
              <w:rPr>
                <w:rFonts w:ascii="仿宋_GB2312" w:eastAsia="仿宋_GB2312"/>
                <w:sz w:val="24"/>
                <w:szCs w:val="24"/>
              </w:rPr>
            </w:pPr>
            <w:r>
              <w:rPr>
                <w:rFonts w:hint="eastAsia" w:ascii="仿宋_GB2312" w:eastAsia="仿宋_GB2312"/>
                <w:sz w:val="24"/>
                <w:szCs w:val="24"/>
              </w:rPr>
              <w:t>1年维保（保养要求详见本询价文件“询价内容 第三条 维保要求”）</w:t>
            </w:r>
          </w:p>
        </w:tc>
        <w:tc>
          <w:tcPr>
            <w:tcW w:w="1843" w:type="dxa"/>
            <w:vMerge w:val="restart"/>
            <w:vAlign w:val="center"/>
          </w:tcPr>
          <w:p>
            <w:pPr>
              <w:spacing w:line="470" w:lineRule="exact"/>
              <w:jc w:val="lef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418" w:type="dxa"/>
            <w:vMerge w:val="continue"/>
            <w:vAlign w:val="center"/>
          </w:tcPr>
          <w:p>
            <w:pPr>
              <w:spacing w:line="470" w:lineRule="exact"/>
              <w:jc w:val="center"/>
            </w:pPr>
          </w:p>
        </w:tc>
        <w:tc>
          <w:tcPr>
            <w:tcW w:w="1905" w:type="dxa"/>
            <w:vAlign w:val="center"/>
          </w:tcPr>
          <w:p>
            <w:pPr>
              <w:spacing w:line="470" w:lineRule="exact"/>
              <w:jc w:val="center"/>
              <w:rPr>
                <w:rFonts w:hint="eastAsia" w:ascii="仿宋_GB2312" w:hAnsi="仿宋" w:eastAsia="仿宋_GB2312"/>
                <w:kern w:val="0"/>
                <w:sz w:val="24"/>
                <w:szCs w:val="24"/>
              </w:rPr>
            </w:pPr>
            <w:r>
              <w:rPr>
                <w:rFonts w:hint="eastAsia" w:ascii="仿宋_GB2312" w:hAnsi="仿宋" w:eastAsia="仿宋_GB2312"/>
                <w:kern w:val="0"/>
                <w:sz w:val="24"/>
                <w:szCs w:val="24"/>
              </w:rPr>
              <w:t>英格索兰型号</w:t>
            </w:r>
            <w:r>
              <w:rPr>
                <w:rFonts w:ascii="仿宋_GB2312" w:hAnsi="仿宋" w:eastAsia="仿宋_GB2312"/>
                <w:kern w:val="0"/>
                <w:sz w:val="24"/>
                <w:szCs w:val="24"/>
              </w:rPr>
              <w:t>55MM</w:t>
            </w:r>
          </w:p>
        </w:tc>
        <w:tc>
          <w:tcPr>
            <w:tcW w:w="788" w:type="dxa"/>
            <w:vAlign w:val="center"/>
          </w:tcPr>
          <w:p>
            <w:pPr>
              <w:spacing w:line="470" w:lineRule="exact"/>
              <w:jc w:val="center"/>
              <w:rPr>
                <w:rFonts w:hint="eastAsia" w:ascii="仿宋_GB2312" w:hAnsi="仿宋" w:eastAsia="仿宋_GB2312"/>
                <w:kern w:val="0"/>
                <w:sz w:val="24"/>
                <w:szCs w:val="24"/>
                <w:lang w:val="en-US" w:eastAsia="zh-CN"/>
              </w:rPr>
            </w:pPr>
            <w:r>
              <w:rPr>
                <w:rFonts w:hint="eastAsia" w:ascii="仿宋_GB2312" w:hAnsi="仿宋" w:eastAsia="仿宋_GB2312"/>
                <w:kern w:val="0"/>
                <w:sz w:val="24"/>
                <w:szCs w:val="24"/>
                <w:lang w:val="en-US" w:eastAsia="zh-CN"/>
              </w:rPr>
              <w:t>2</w:t>
            </w:r>
            <w:r>
              <w:rPr>
                <w:rFonts w:hint="eastAsia" w:ascii="仿宋_GB2312" w:hAnsi="仿宋" w:eastAsia="仿宋_GB2312"/>
                <w:kern w:val="0"/>
                <w:sz w:val="24"/>
                <w:szCs w:val="24"/>
              </w:rPr>
              <w:t>套</w:t>
            </w:r>
          </w:p>
        </w:tc>
        <w:tc>
          <w:tcPr>
            <w:tcW w:w="2835" w:type="dxa"/>
            <w:vMerge w:val="continue"/>
            <w:vAlign w:val="center"/>
          </w:tcPr>
          <w:p>
            <w:pPr>
              <w:spacing w:line="470" w:lineRule="exact"/>
              <w:jc w:val="center"/>
              <w:rPr>
                <w:rFonts w:hint="eastAsia" w:ascii="仿宋_GB2312" w:hAnsi="仿宋" w:eastAsia="仿宋_GB2312"/>
                <w:kern w:val="0"/>
                <w:sz w:val="24"/>
                <w:szCs w:val="24"/>
              </w:rPr>
            </w:pPr>
          </w:p>
        </w:tc>
        <w:tc>
          <w:tcPr>
            <w:tcW w:w="1843" w:type="dxa"/>
            <w:vMerge w:val="continue"/>
            <w:vAlign w:val="center"/>
          </w:tcPr>
          <w:p>
            <w:pPr>
              <w:spacing w:line="470" w:lineRule="exact"/>
              <w:jc w:val="center"/>
              <w:rPr>
                <w:rFonts w:hint="eastAsia"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vAlign w:val="center"/>
          </w:tcPr>
          <w:p>
            <w:pPr>
              <w:spacing w:line="470" w:lineRule="exact"/>
              <w:jc w:val="center"/>
              <w:rPr>
                <w:rFonts w:hint="eastAsia" w:ascii="仿宋_GB2312" w:hAnsi="仿宋" w:eastAsia="仿宋_GB2312"/>
                <w:kern w:val="0"/>
                <w:sz w:val="24"/>
                <w:szCs w:val="24"/>
              </w:rPr>
            </w:pPr>
          </w:p>
        </w:tc>
        <w:tc>
          <w:tcPr>
            <w:tcW w:w="1905" w:type="dxa"/>
            <w:vAlign w:val="center"/>
          </w:tcPr>
          <w:p>
            <w:pPr>
              <w:spacing w:line="470" w:lineRule="exact"/>
              <w:jc w:val="center"/>
              <w:rPr>
                <w:rFonts w:hint="eastAsia" w:ascii="仿宋_GB2312" w:hAnsi="仿宋" w:eastAsia="仿宋_GB2312"/>
                <w:kern w:val="0"/>
                <w:sz w:val="24"/>
                <w:szCs w:val="24"/>
                <w:lang w:eastAsia="zh-CN"/>
              </w:rPr>
            </w:pPr>
            <w:r>
              <w:rPr>
                <w:rFonts w:hint="eastAsia" w:ascii="仿宋_GB2312" w:hAnsi="仿宋" w:eastAsia="仿宋_GB2312"/>
                <w:kern w:val="0"/>
                <w:sz w:val="24"/>
                <w:szCs w:val="24"/>
                <w:lang w:eastAsia="zh-CN"/>
              </w:rPr>
              <w:t>合计</w:t>
            </w:r>
          </w:p>
        </w:tc>
        <w:tc>
          <w:tcPr>
            <w:tcW w:w="788" w:type="dxa"/>
            <w:vAlign w:val="center"/>
          </w:tcPr>
          <w:p>
            <w:pPr>
              <w:spacing w:line="470" w:lineRule="exact"/>
              <w:jc w:val="center"/>
              <w:rPr>
                <w:rFonts w:ascii="仿宋_GB2312" w:hAnsi="仿宋" w:eastAsia="仿宋_GB2312"/>
                <w:kern w:val="0"/>
                <w:sz w:val="24"/>
                <w:szCs w:val="24"/>
              </w:rPr>
            </w:pPr>
            <w:r>
              <w:rPr>
                <w:rFonts w:hint="eastAsia" w:ascii="仿宋_GB2312" w:hAnsi="仿宋" w:eastAsia="仿宋_GB2312"/>
                <w:kern w:val="0"/>
                <w:sz w:val="24"/>
                <w:szCs w:val="24"/>
                <w:lang w:val="en-US" w:eastAsia="zh-CN"/>
              </w:rPr>
              <w:t>4</w:t>
            </w:r>
            <w:r>
              <w:rPr>
                <w:rFonts w:hint="eastAsia" w:ascii="仿宋_GB2312" w:hAnsi="仿宋" w:eastAsia="仿宋_GB2312"/>
                <w:kern w:val="0"/>
                <w:sz w:val="24"/>
                <w:szCs w:val="24"/>
              </w:rPr>
              <w:t>套</w:t>
            </w:r>
          </w:p>
        </w:tc>
        <w:tc>
          <w:tcPr>
            <w:tcW w:w="2835" w:type="dxa"/>
            <w:vMerge w:val="continue"/>
            <w:vAlign w:val="center"/>
          </w:tcPr>
          <w:p>
            <w:pPr>
              <w:spacing w:line="470" w:lineRule="exact"/>
              <w:rPr>
                <w:rFonts w:hint="eastAsia" w:ascii="仿宋_GB2312" w:eastAsia="仿宋_GB2312"/>
                <w:sz w:val="24"/>
                <w:szCs w:val="24"/>
              </w:rPr>
            </w:pPr>
          </w:p>
        </w:tc>
        <w:tc>
          <w:tcPr>
            <w:tcW w:w="1843" w:type="dxa"/>
            <w:vMerge w:val="continue"/>
            <w:vAlign w:val="center"/>
          </w:tcPr>
          <w:p>
            <w:pPr>
              <w:spacing w:line="470" w:lineRule="exact"/>
              <w:jc w:val="lef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323" w:type="dxa"/>
            <w:gridSpan w:val="2"/>
            <w:vMerge w:val="restart"/>
            <w:vAlign w:val="center"/>
          </w:tcPr>
          <w:p>
            <w:pPr>
              <w:spacing w:line="470" w:lineRule="exact"/>
              <w:jc w:val="center"/>
              <w:rPr>
                <w:rFonts w:ascii="仿宋_GB2312" w:hAnsi="仿宋" w:eastAsia="仿宋_GB2312"/>
                <w:kern w:val="0"/>
                <w:sz w:val="24"/>
                <w:szCs w:val="24"/>
              </w:rPr>
            </w:pPr>
            <w:r>
              <w:rPr>
                <w:rFonts w:hint="eastAsia" w:ascii="仿宋_GB2312" w:hAnsi="仿宋" w:eastAsia="仿宋_GB2312"/>
                <w:kern w:val="0"/>
                <w:sz w:val="24"/>
                <w:szCs w:val="24"/>
              </w:rPr>
              <w:t>总价（含税</w:t>
            </w:r>
            <w:r>
              <w:rPr>
                <w:rFonts w:ascii="仿宋_GB2312" w:hAnsi="仿宋" w:eastAsia="仿宋_GB2312"/>
                <w:kern w:val="0"/>
                <w:sz w:val="24"/>
                <w:szCs w:val="24"/>
              </w:rPr>
              <w:t>）</w:t>
            </w:r>
          </w:p>
        </w:tc>
        <w:tc>
          <w:tcPr>
            <w:tcW w:w="5466" w:type="dxa"/>
            <w:gridSpan w:val="3"/>
            <w:vAlign w:val="center"/>
          </w:tcPr>
          <w:p>
            <w:pPr>
              <w:spacing w:line="470" w:lineRule="exact"/>
              <w:jc w:val="left"/>
              <w:rPr>
                <w:rFonts w:ascii="仿宋_GB2312" w:eastAsia="仿宋_GB2312"/>
                <w:sz w:val="24"/>
                <w:szCs w:val="24"/>
              </w:rPr>
            </w:pPr>
            <w:r>
              <w:rPr>
                <w:rFonts w:hint="eastAsia" w:ascii="仿宋_GB2312" w:eastAsia="仿宋_GB2312"/>
                <w:sz w:val="24"/>
                <w:szCs w:val="24"/>
              </w:rPr>
              <w:t>小写（人民币）：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323" w:type="dxa"/>
            <w:gridSpan w:val="2"/>
            <w:vMerge w:val="continue"/>
            <w:vAlign w:val="center"/>
          </w:tcPr>
          <w:p>
            <w:pPr>
              <w:pStyle w:val="7"/>
              <w:spacing w:before="0" w:after="0" w:line="470" w:lineRule="exact"/>
            </w:pPr>
          </w:p>
        </w:tc>
        <w:tc>
          <w:tcPr>
            <w:tcW w:w="5466" w:type="dxa"/>
            <w:gridSpan w:val="3"/>
            <w:vAlign w:val="center"/>
          </w:tcPr>
          <w:p>
            <w:pPr>
              <w:pStyle w:val="7"/>
              <w:spacing w:before="0" w:after="0" w:line="470" w:lineRule="exact"/>
              <w:rPr>
                <w:rFonts w:ascii="仿宋_GB2312" w:eastAsia="仿宋_GB2312"/>
                <w:b w:val="0"/>
                <w:sz w:val="24"/>
                <w:szCs w:val="24"/>
              </w:rPr>
            </w:pPr>
            <w:r>
              <w:rPr>
                <w:rFonts w:hint="eastAsia" w:ascii="仿宋_GB2312" w:eastAsia="仿宋_GB2312"/>
                <w:b w:val="0"/>
                <w:sz w:val="24"/>
                <w:szCs w:val="24"/>
              </w:rPr>
              <w:t>大写（人民币）：</w:t>
            </w:r>
          </w:p>
        </w:tc>
      </w:tr>
    </w:tbl>
    <w:p>
      <w:pPr>
        <w:spacing w:line="470" w:lineRule="exact"/>
        <w:jc w:val="left"/>
        <w:rPr>
          <w:rFonts w:ascii="仿宋_GB2312" w:eastAsia="仿宋_GB2312"/>
          <w:b/>
          <w:sz w:val="30"/>
          <w:szCs w:val="30"/>
        </w:rPr>
      </w:pPr>
      <w:r>
        <w:rPr>
          <w:rFonts w:hint="eastAsia" w:ascii="仿宋_GB2312" w:eastAsia="仿宋_GB2312"/>
          <w:b/>
          <w:sz w:val="30"/>
          <w:szCs w:val="30"/>
        </w:rPr>
        <w:t>相关要求：</w:t>
      </w:r>
    </w:p>
    <w:p>
      <w:pPr>
        <w:spacing w:line="470" w:lineRule="exact"/>
        <w:ind w:firstLine="600" w:firstLineChars="200"/>
        <w:jc w:val="left"/>
        <w:rPr>
          <w:rFonts w:ascii="仿宋_GB2312" w:eastAsia="仿宋_GB2312"/>
          <w:sz w:val="30"/>
          <w:szCs w:val="30"/>
        </w:rPr>
      </w:pPr>
      <w:r>
        <w:rPr>
          <w:rFonts w:hint="eastAsia" w:ascii="仿宋_GB2312" w:eastAsia="仿宋_GB2312"/>
          <w:sz w:val="30"/>
          <w:szCs w:val="30"/>
        </w:rPr>
        <w:t xml:space="preserve"> 1.</w:t>
      </w:r>
      <w:r>
        <w:rPr>
          <w:rFonts w:hint="eastAsia"/>
        </w:rPr>
        <w:t xml:space="preserve"> </w:t>
      </w:r>
      <w:r>
        <w:rPr>
          <w:rFonts w:hint="eastAsia" w:ascii="仿宋_GB2312" w:eastAsia="仿宋_GB2312"/>
          <w:sz w:val="30"/>
          <w:szCs w:val="30"/>
        </w:rPr>
        <w:t>本项目2023年污水厂空压机年度委外维保采购项目最高限价人民币</w:t>
      </w:r>
      <w:r>
        <w:rPr>
          <w:rFonts w:ascii="仿宋_GB2312" w:eastAsia="仿宋_GB2312"/>
          <w:sz w:val="30"/>
          <w:szCs w:val="30"/>
        </w:rPr>
        <w:t>7</w:t>
      </w:r>
      <w:r>
        <w:rPr>
          <w:rFonts w:hint="eastAsia" w:ascii="仿宋_GB2312" w:eastAsia="仿宋_GB2312"/>
          <w:sz w:val="30"/>
          <w:szCs w:val="30"/>
        </w:rPr>
        <w:t>.6万元（含税），合</w:t>
      </w:r>
      <w:r>
        <w:rPr>
          <w:rFonts w:ascii="仿宋_GB2312" w:eastAsia="仿宋_GB2312"/>
          <w:sz w:val="30"/>
          <w:szCs w:val="30"/>
        </w:rPr>
        <w:t>计总价超过</w:t>
      </w:r>
      <w:r>
        <w:rPr>
          <w:rFonts w:hint="eastAsia" w:ascii="仿宋_GB2312" w:eastAsia="仿宋_GB2312"/>
          <w:sz w:val="30"/>
          <w:szCs w:val="30"/>
        </w:rPr>
        <w:t>最高限价作无效标处理。</w:t>
      </w:r>
    </w:p>
    <w:p>
      <w:pPr>
        <w:spacing w:line="470" w:lineRule="exact"/>
        <w:ind w:firstLine="600" w:firstLineChars="200"/>
        <w:jc w:val="left"/>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本项目报价为一次性报价，为供应商在采购人指定地点的服务价(包括维护维保费、人工费、运输装卸费、配件费、服务费、技术费、税费等一切费用)。</w:t>
      </w:r>
    </w:p>
    <w:p>
      <w:pPr>
        <w:pStyle w:val="7"/>
        <w:spacing w:line="470" w:lineRule="exact"/>
        <w:ind w:firstLine="600" w:firstLineChars="200"/>
        <w:rPr>
          <w:rFonts w:ascii="仿宋_GB2312" w:eastAsia="仿宋_GB2312"/>
          <w:b w:val="0"/>
          <w:caps w:val="0"/>
          <w:sz w:val="30"/>
          <w:szCs w:val="30"/>
        </w:rPr>
      </w:pPr>
      <w:r>
        <w:rPr>
          <w:rFonts w:hint="eastAsia" w:ascii="仿宋_GB2312" w:eastAsia="仿宋_GB2312"/>
          <w:b w:val="0"/>
          <w:caps w:val="0"/>
          <w:sz w:val="30"/>
          <w:szCs w:val="30"/>
        </w:rPr>
        <w:t>3.报价有效期60天。</w:t>
      </w:r>
    </w:p>
    <w:p>
      <w:pPr>
        <w:spacing w:line="470" w:lineRule="exact"/>
        <w:ind w:firstLine="600" w:firstLineChars="200"/>
        <w:jc w:val="left"/>
        <w:rPr>
          <w:rFonts w:ascii="仿宋_GB2312" w:eastAsia="仿宋_GB2312"/>
          <w:sz w:val="30"/>
          <w:szCs w:val="30"/>
        </w:rPr>
      </w:pPr>
      <w:r>
        <w:rPr>
          <w:rFonts w:hint="eastAsia" w:ascii="仿宋_GB2312" w:eastAsia="仿宋_GB2312"/>
          <w:sz w:val="30"/>
          <w:szCs w:val="30"/>
        </w:rPr>
        <w:t>4</w:t>
      </w:r>
      <w:r>
        <w:rPr>
          <w:rFonts w:ascii="仿宋_GB2312" w:eastAsia="仿宋_GB2312"/>
          <w:sz w:val="30"/>
          <w:szCs w:val="30"/>
        </w:rPr>
        <w:t>.</w:t>
      </w:r>
      <w:r>
        <w:rPr>
          <w:rFonts w:hint="eastAsia" w:ascii="仿宋_GB2312" w:eastAsia="仿宋_GB2312"/>
          <w:sz w:val="30"/>
          <w:szCs w:val="30"/>
        </w:rPr>
        <w:t>大写金额与小写金额不一致时，以大写金额为准。若报价明细总价与单价不符时，则以单价金额计算结果为准。</w:t>
      </w:r>
    </w:p>
    <w:p>
      <w:pPr>
        <w:spacing w:line="470" w:lineRule="exact"/>
        <w:ind w:firstLine="600" w:firstLineChars="200"/>
        <w:jc w:val="left"/>
        <w:rPr>
          <w:rFonts w:ascii="仿宋_GB2312" w:eastAsia="仿宋_GB2312"/>
          <w:sz w:val="30"/>
          <w:szCs w:val="30"/>
        </w:rPr>
      </w:pPr>
      <w:r>
        <w:rPr>
          <w:rFonts w:hint="eastAsia" w:ascii="仿宋_GB2312" w:eastAsia="仿宋_GB2312"/>
          <w:sz w:val="30"/>
          <w:szCs w:val="30"/>
        </w:rPr>
        <w:t>5</w:t>
      </w:r>
      <w:r>
        <w:rPr>
          <w:rFonts w:ascii="仿宋_GB2312" w:eastAsia="仿宋_GB2312"/>
          <w:sz w:val="30"/>
          <w:szCs w:val="30"/>
        </w:rPr>
        <w:t>.</w:t>
      </w:r>
      <w:r>
        <w:rPr>
          <w:rFonts w:hint="eastAsia" w:ascii="仿宋_GB2312" w:eastAsia="仿宋_GB2312"/>
          <w:sz w:val="30"/>
          <w:szCs w:val="30"/>
        </w:rPr>
        <w:t>提供报价单位账户信息：</w:t>
      </w:r>
    </w:p>
    <w:p>
      <w:pPr>
        <w:spacing w:line="470" w:lineRule="exact"/>
        <w:ind w:firstLine="600" w:firstLineChars="200"/>
        <w:jc w:val="left"/>
        <w:rPr>
          <w:rFonts w:ascii="仿宋_GB2312" w:eastAsia="仿宋_GB2312"/>
          <w:sz w:val="30"/>
          <w:szCs w:val="30"/>
        </w:rPr>
      </w:pPr>
      <w:r>
        <w:rPr>
          <w:rFonts w:hint="eastAsia" w:ascii="仿宋_GB2312" w:eastAsia="仿宋_GB2312"/>
          <w:sz w:val="30"/>
          <w:szCs w:val="30"/>
        </w:rPr>
        <w:t>开户银行（及支行）：</w:t>
      </w:r>
      <w:r>
        <w:rPr>
          <w:rFonts w:hint="eastAsia" w:ascii="仿宋_GB2312" w:eastAsia="仿宋_GB2312"/>
          <w:sz w:val="30"/>
          <w:szCs w:val="30"/>
          <w:u w:val="single"/>
        </w:rPr>
        <w:t xml:space="preserve">                          </w:t>
      </w:r>
    </w:p>
    <w:p>
      <w:pPr>
        <w:spacing w:line="470" w:lineRule="exact"/>
        <w:ind w:firstLine="600" w:firstLineChars="200"/>
        <w:jc w:val="left"/>
        <w:rPr>
          <w:rFonts w:ascii="仿宋_GB2312" w:eastAsia="仿宋_GB2312"/>
          <w:sz w:val="30"/>
          <w:szCs w:val="30"/>
          <w:u w:val="single"/>
        </w:rPr>
      </w:pPr>
      <w:r>
        <w:rPr>
          <w:rFonts w:hint="eastAsia" w:ascii="仿宋_GB2312" w:eastAsia="仿宋_GB2312"/>
          <w:sz w:val="30"/>
          <w:szCs w:val="30"/>
        </w:rPr>
        <w:t>开户账号：</w:t>
      </w:r>
      <w:r>
        <w:rPr>
          <w:rFonts w:hint="eastAsia" w:ascii="仿宋_GB2312" w:eastAsia="仿宋_GB2312"/>
          <w:sz w:val="30"/>
          <w:szCs w:val="30"/>
          <w:u w:val="single"/>
        </w:rPr>
        <w:t xml:space="preserve">                          </w:t>
      </w:r>
    </w:p>
    <w:p>
      <w:pPr>
        <w:spacing w:line="470" w:lineRule="exact"/>
      </w:pPr>
    </w:p>
    <w:p>
      <w:pPr>
        <w:spacing w:line="470" w:lineRule="exact"/>
        <w:ind w:firstLine="600" w:firstLineChars="200"/>
        <w:jc w:val="left"/>
      </w:pPr>
      <w:r>
        <w:rPr>
          <w:rFonts w:hint="eastAsia" w:ascii="仿宋_GB2312" w:eastAsia="仿宋_GB2312"/>
          <w:sz w:val="30"/>
          <w:szCs w:val="30"/>
        </w:rPr>
        <w:tab/>
      </w:r>
      <w:r>
        <w:rPr>
          <w:rFonts w:hint="eastAsia" w:ascii="仿宋_GB2312" w:eastAsia="仿宋_GB2312"/>
          <w:sz w:val="30"/>
          <w:szCs w:val="30"/>
        </w:rPr>
        <w:tab/>
      </w:r>
      <w:r>
        <w:rPr>
          <w:rFonts w:hint="eastAsia" w:ascii="仿宋_GB2312" w:eastAsia="仿宋_GB2312"/>
          <w:sz w:val="30"/>
          <w:szCs w:val="30"/>
        </w:rPr>
        <w:tab/>
      </w:r>
      <w:r>
        <w:rPr>
          <w:rFonts w:hint="eastAsia" w:ascii="仿宋_GB2312" w:eastAsia="仿宋_GB2312"/>
          <w:sz w:val="30"/>
          <w:szCs w:val="30"/>
        </w:rPr>
        <w:tab/>
      </w:r>
      <w:r>
        <w:rPr>
          <w:rFonts w:hint="eastAsia" w:ascii="仿宋_GB2312" w:eastAsia="仿宋_GB2312"/>
          <w:sz w:val="30"/>
          <w:szCs w:val="30"/>
        </w:rPr>
        <w:tab/>
      </w:r>
      <w:r>
        <w:rPr>
          <w:rFonts w:hint="eastAsia" w:ascii="仿宋_GB2312" w:eastAsia="仿宋_GB2312"/>
          <w:sz w:val="30"/>
          <w:szCs w:val="30"/>
        </w:rPr>
        <w:tab/>
      </w:r>
      <w:r>
        <w:rPr>
          <w:rFonts w:hint="eastAsia" w:ascii="仿宋_GB2312" w:eastAsia="仿宋_GB2312"/>
          <w:sz w:val="30"/>
          <w:szCs w:val="30"/>
        </w:rPr>
        <w:tab/>
      </w:r>
      <w:r>
        <w:rPr>
          <w:rFonts w:hint="eastAsia" w:ascii="仿宋_GB2312" w:eastAsia="仿宋_GB2312"/>
          <w:sz w:val="30"/>
          <w:szCs w:val="30"/>
        </w:rPr>
        <w:t>报价单位名称（盖章）：</w:t>
      </w:r>
    </w:p>
    <w:p>
      <w:pPr>
        <w:spacing w:line="470" w:lineRule="exact"/>
        <w:ind w:firstLine="600" w:firstLineChars="200"/>
        <w:jc w:val="left"/>
        <w:rPr>
          <w:rFonts w:ascii="仿宋_GB2312" w:eastAsia="仿宋_GB2312"/>
          <w:sz w:val="30"/>
          <w:szCs w:val="30"/>
        </w:rPr>
      </w:pPr>
      <w:r>
        <w:rPr>
          <w:rFonts w:hint="eastAsia" w:ascii="仿宋_GB2312" w:eastAsia="仿宋_GB2312"/>
          <w:sz w:val="30"/>
          <w:szCs w:val="30"/>
        </w:rPr>
        <w:tab/>
      </w:r>
      <w:r>
        <w:rPr>
          <w:rFonts w:hint="eastAsia" w:ascii="仿宋_GB2312" w:eastAsia="仿宋_GB2312"/>
          <w:sz w:val="30"/>
          <w:szCs w:val="30"/>
        </w:rPr>
        <w:tab/>
      </w:r>
      <w:r>
        <w:rPr>
          <w:rFonts w:hint="eastAsia" w:ascii="仿宋_GB2312" w:eastAsia="仿宋_GB2312"/>
          <w:sz w:val="30"/>
          <w:szCs w:val="30"/>
        </w:rPr>
        <w:tab/>
      </w:r>
      <w:r>
        <w:rPr>
          <w:rFonts w:hint="eastAsia" w:ascii="仿宋_GB2312" w:eastAsia="仿宋_GB2312"/>
          <w:sz w:val="30"/>
          <w:szCs w:val="30"/>
        </w:rPr>
        <w:tab/>
      </w:r>
      <w:r>
        <w:rPr>
          <w:rFonts w:hint="eastAsia" w:ascii="仿宋_GB2312" w:eastAsia="仿宋_GB2312"/>
          <w:sz w:val="30"/>
          <w:szCs w:val="30"/>
        </w:rPr>
        <w:tab/>
      </w:r>
      <w:r>
        <w:rPr>
          <w:rFonts w:hint="eastAsia" w:ascii="仿宋_GB2312" w:eastAsia="仿宋_GB2312"/>
          <w:sz w:val="30"/>
          <w:szCs w:val="30"/>
        </w:rPr>
        <w:tab/>
      </w:r>
      <w:r>
        <w:rPr>
          <w:rFonts w:hint="eastAsia" w:ascii="仿宋_GB2312" w:eastAsia="仿宋_GB2312"/>
          <w:sz w:val="30"/>
          <w:szCs w:val="30"/>
        </w:rPr>
        <w:tab/>
      </w:r>
      <w:r>
        <w:rPr>
          <w:rFonts w:ascii="仿宋_GB2312" w:eastAsia="仿宋_GB2312"/>
          <w:sz w:val="30"/>
          <w:szCs w:val="30"/>
        </w:rPr>
        <w:t xml:space="preserve">   </w:t>
      </w:r>
      <w:r>
        <w:rPr>
          <w:rFonts w:hint="eastAsia" w:ascii="仿宋_GB2312" w:eastAsia="仿宋_GB2312"/>
          <w:sz w:val="30"/>
          <w:szCs w:val="30"/>
        </w:rPr>
        <w:t>年    月    日</w:t>
      </w:r>
    </w:p>
    <w:p>
      <w:pPr>
        <w:spacing w:line="520" w:lineRule="exact"/>
        <w:ind w:firstLine="600" w:firstLineChars="200"/>
        <w:jc w:val="left"/>
        <w:rPr>
          <w:rFonts w:ascii="仿宋_GB2312" w:eastAsia="仿宋_GB2312"/>
          <w:sz w:val="30"/>
          <w:szCs w:val="30"/>
        </w:rPr>
        <w:sectPr>
          <w:footerReference r:id="rId3" w:type="default"/>
          <w:pgSz w:w="11906" w:h="16838"/>
          <w:pgMar w:top="1134" w:right="1418" w:bottom="1701" w:left="1418" w:header="851" w:footer="992" w:gutter="0"/>
          <w:cols w:space="720" w:num="1"/>
          <w:docGrid w:linePitch="312" w:charSpace="0"/>
        </w:sectPr>
      </w:pPr>
    </w:p>
    <w:p>
      <w:pPr>
        <w:spacing w:line="480" w:lineRule="auto"/>
        <w:jc w:val="left"/>
        <w:rPr>
          <w:rFonts w:ascii="仿宋_GB2312" w:hAnsi="宋体" w:eastAsia="仿宋_GB2312"/>
          <w:sz w:val="32"/>
          <w:szCs w:val="32"/>
        </w:rPr>
      </w:pPr>
      <w:bookmarkStart w:id="7" w:name="_Toc103165678"/>
      <w:bookmarkStart w:id="8" w:name="_Toc108839328"/>
      <w:r>
        <w:rPr>
          <w:rStyle w:val="14"/>
          <w:rFonts w:hint="eastAsia" w:ascii="仿宋_GB2312" w:eastAsia="仿宋_GB2312"/>
          <w:sz w:val="30"/>
        </w:rPr>
        <w:t>附件</w:t>
      </w:r>
      <w:bookmarkEnd w:id="7"/>
      <w:bookmarkEnd w:id="8"/>
      <w:r>
        <w:rPr>
          <w:rStyle w:val="14"/>
          <w:rFonts w:hint="eastAsia" w:ascii="仿宋_GB2312" w:eastAsia="仿宋_GB2312"/>
          <w:sz w:val="30"/>
        </w:rPr>
        <w:t>四：</w:t>
      </w:r>
    </w:p>
    <w:p>
      <w:pPr>
        <w:spacing w:line="520" w:lineRule="exact"/>
        <w:jc w:val="center"/>
        <w:rPr>
          <w:rFonts w:ascii="小标宋" w:eastAsia="小标宋"/>
          <w:spacing w:val="40"/>
          <w:sz w:val="44"/>
          <w:szCs w:val="44"/>
        </w:rPr>
      </w:pPr>
      <w:r>
        <w:rPr>
          <w:rFonts w:hint="eastAsia" w:ascii="小标宋" w:eastAsia="小标宋"/>
          <w:spacing w:val="40"/>
          <w:sz w:val="44"/>
          <w:szCs w:val="44"/>
        </w:rPr>
        <w:t>股东信息及出资比例信息表</w:t>
      </w:r>
    </w:p>
    <w:p>
      <w:pPr>
        <w:pStyle w:val="7"/>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0"/>
        <w:gridCol w:w="3685"/>
        <w:gridCol w:w="3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660" w:type="dxa"/>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序号</w:t>
            </w:r>
          </w:p>
        </w:tc>
        <w:tc>
          <w:tcPr>
            <w:tcW w:w="3685" w:type="dxa"/>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股东</w:t>
            </w:r>
          </w:p>
        </w:tc>
        <w:tc>
          <w:tcPr>
            <w:tcW w:w="3160" w:type="dxa"/>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660" w:type="dxa"/>
            <w:vAlign w:val="center"/>
          </w:tcPr>
          <w:p>
            <w:pPr>
              <w:spacing w:line="360" w:lineRule="auto"/>
              <w:rPr>
                <w:rFonts w:ascii="仿宋_GB2312" w:hAnsi="宋体" w:eastAsia="仿宋_GB2312"/>
                <w:b/>
                <w:color w:val="000000"/>
                <w:kern w:val="0"/>
                <w:sz w:val="24"/>
              </w:rPr>
            </w:pPr>
          </w:p>
        </w:tc>
        <w:tc>
          <w:tcPr>
            <w:tcW w:w="3685" w:type="dxa"/>
            <w:vAlign w:val="center"/>
          </w:tcPr>
          <w:p>
            <w:pPr>
              <w:spacing w:line="360" w:lineRule="auto"/>
              <w:rPr>
                <w:rFonts w:ascii="仿宋_GB2312" w:hAnsi="宋体" w:eastAsia="仿宋_GB2312"/>
                <w:b/>
                <w:color w:val="000000"/>
                <w:kern w:val="0"/>
                <w:sz w:val="24"/>
              </w:rPr>
            </w:pPr>
          </w:p>
        </w:tc>
        <w:tc>
          <w:tcPr>
            <w:tcW w:w="3160" w:type="dxa"/>
            <w:vAlign w:val="center"/>
          </w:tcPr>
          <w:p>
            <w:pPr>
              <w:spacing w:line="360" w:lineRule="auto"/>
              <w:rPr>
                <w:rFonts w:ascii="仿宋_GB2312" w:hAnsi="宋体" w:eastAsia="仿宋_GB2312"/>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660" w:type="dxa"/>
            <w:vAlign w:val="center"/>
          </w:tcPr>
          <w:p>
            <w:pPr>
              <w:spacing w:line="360" w:lineRule="auto"/>
              <w:rPr>
                <w:rFonts w:ascii="仿宋_GB2312" w:hAnsi="宋体" w:eastAsia="仿宋_GB2312"/>
                <w:b/>
                <w:color w:val="000000"/>
                <w:kern w:val="0"/>
                <w:sz w:val="24"/>
              </w:rPr>
            </w:pPr>
          </w:p>
        </w:tc>
        <w:tc>
          <w:tcPr>
            <w:tcW w:w="3685" w:type="dxa"/>
            <w:vAlign w:val="center"/>
          </w:tcPr>
          <w:p>
            <w:pPr>
              <w:spacing w:line="360" w:lineRule="auto"/>
              <w:rPr>
                <w:rFonts w:ascii="仿宋_GB2312" w:hAnsi="宋体" w:eastAsia="仿宋_GB2312"/>
                <w:b/>
                <w:color w:val="000000"/>
                <w:kern w:val="0"/>
                <w:sz w:val="24"/>
              </w:rPr>
            </w:pPr>
          </w:p>
        </w:tc>
        <w:tc>
          <w:tcPr>
            <w:tcW w:w="3160" w:type="dxa"/>
            <w:vAlign w:val="center"/>
          </w:tcPr>
          <w:p>
            <w:pPr>
              <w:spacing w:line="360" w:lineRule="auto"/>
              <w:rPr>
                <w:rFonts w:ascii="仿宋_GB2312" w:hAnsi="宋体" w:eastAsia="仿宋_GB2312"/>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660" w:type="dxa"/>
            <w:vAlign w:val="center"/>
          </w:tcPr>
          <w:p>
            <w:pPr>
              <w:spacing w:line="360" w:lineRule="auto"/>
              <w:rPr>
                <w:rFonts w:ascii="仿宋_GB2312" w:hAnsi="宋体" w:eastAsia="仿宋_GB2312"/>
                <w:b/>
                <w:color w:val="000000"/>
                <w:kern w:val="0"/>
                <w:sz w:val="24"/>
              </w:rPr>
            </w:pPr>
          </w:p>
        </w:tc>
        <w:tc>
          <w:tcPr>
            <w:tcW w:w="3685" w:type="dxa"/>
            <w:vAlign w:val="center"/>
          </w:tcPr>
          <w:p>
            <w:pPr>
              <w:spacing w:line="360" w:lineRule="auto"/>
              <w:rPr>
                <w:rFonts w:ascii="仿宋_GB2312" w:hAnsi="宋体" w:eastAsia="仿宋_GB2312"/>
                <w:b/>
                <w:color w:val="000000"/>
                <w:kern w:val="0"/>
                <w:sz w:val="24"/>
              </w:rPr>
            </w:pPr>
          </w:p>
        </w:tc>
        <w:tc>
          <w:tcPr>
            <w:tcW w:w="3160" w:type="dxa"/>
            <w:vAlign w:val="center"/>
          </w:tcPr>
          <w:p>
            <w:pPr>
              <w:spacing w:line="360" w:lineRule="auto"/>
              <w:rPr>
                <w:rFonts w:ascii="仿宋_GB2312" w:hAnsi="宋体" w:eastAsia="仿宋_GB2312"/>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660" w:type="dxa"/>
            <w:vAlign w:val="center"/>
          </w:tcPr>
          <w:p>
            <w:pPr>
              <w:spacing w:line="360" w:lineRule="auto"/>
              <w:rPr>
                <w:rFonts w:ascii="仿宋_GB2312" w:hAnsi="宋体" w:eastAsia="仿宋_GB2312"/>
                <w:b/>
                <w:color w:val="000000"/>
                <w:kern w:val="0"/>
                <w:sz w:val="24"/>
              </w:rPr>
            </w:pPr>
          </w:p>
        </w:tc>
        <w:tc>
          <w:tcPr>
            <w:tcW w:w="3685" w:type="dxa"/>
            <w:vAlign w:val="center"/>
          </w:tcPr>
          <w:p>
            <w:pPr>
              <w:spacing w:line="360" w:lineRule="auto"/>
              <w:rPr>
                <w:rFonts w:ascii="仿宋_GB2312" w:hAnsi="宋体" w:eastAsia="仿宋_GB2312"/>
                <w:b/>
                <w:color w:val="000000"/>
                <w:kern w:val="0"/>
                <w:sz w:val="24"/>
              </w:rPr>
            </w:pPr>
          </w:p>
        </w:tc>
        <w:tc>
          <w:tcPr>
            <w:tcW w:w="3160" w:type="dxa"/>
            <w:vAlign w:val="center"/>
          </w:tcPr>
          <w:p>
            <w:pPr>
              <w:spacing w:line="360" w:lineRule="auto"/>
              <w:rPr>
                <w:rFonts w:ascii="仿宋_GB2312" w:hAnsi="宋体" w:eastAsia="仿宋_GB2312"/>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660" w:type="dxa"/>
            <w:vAlign w:val="center"/>
          </w:tcPr>
          <w:p>
            <w:pPr>
              <w:spacing w:line="360" w:lineRule="auto"/>
              <w:rPr>
                <w:rFonts w:ascii="仿宋_GB2312" w:hAnsi="宋体" w:eastAsia="仿宋_GB2312"/>
                <w:b/>
                <w:color w:val="FF0000"/>
                <w:kern w:val="0"/>
                <w:sz w:val="24"/>
              </w:rPr>
            </w:pPr>
            <w:r>
              <w:rPr>
                <w:rFonts w:hint="eastAsia" w:ascii="仿宋_GB2312" w:eastAsia="仿宋_GB2312"/>
                <w:sz w:val="30"/>
              </w:rPr>
              <w:t>……</w:t>
            </w:r>
          </w:p>
        </w:tc>
        <w:tc>
          <w:tcPr>
            <w:tcW w:w="3685" w:type="dxa"/>
            <w:vAlign w:val="center"/>
          </w:tcPr>
          <w:p>
            <w:pPr>
              <w:spacing w:line="360" w:lineRule="auto"/>
              <w:rPr>
                <w:rFonts w:ascii="仿宋_GB2312" w:hAnsi="宋体" w:eastAsia="仿宋_GB2312"/>
                <w:b/>
                <w:color w:val="000000"/>
                <w:kern w:val="0"/>
                <w:sz w:val="24"/>
              </w:rPr>
            </w:pPr>
          </w:p>
        </w:tc>
        <w:tc>
          <w:tcPr>
            <w:tcW w:w="3160" w:type="dxa"/>
            <w:vAlign w:val="center"/>
          </w:tcPr>
          <w:p>
            <w:pPr>
              <w:spacing w:line="360" w:lineRule="auto"/>
              <w:rPr>
                <w:rFonts w:ascii="仿宋_GB2312" w:hAnsi="宋体" w:eastAsia="仿宋_GB2312"/>
                <w:b/>
                <w:color w:val="000000"/>
                <w:kern w:val="0"/>
                <w:sz w:val="24"/>
              </w:rPr>
            </w:pPr>
          </w:p>
        </w:tc>
      </w:tr>
    </w:tbl>
    <w:p>
      <w:pPr>
        <w:spacing w:line="460" w:lineRule="exact"/>
        <w:rPr>
          <w:rFonts w:ascii="仿宋_GB2312" w:eastAsia="仿宋_GB2312"/>
          <w:color w:val="000000"/>
          <w:kern w:val="0"/>
          <w:sz w:val="28"/>
          <w:szCs w:val="28"/>
        </w:rPr>
      </w:pPr>
    </w:p>
    <w:p>
      <w:pPr>
        <w:spacing w:line="460" w:lineRule="exact"/>
        <w:rPr>
          <w:rFonts w:ascii="仿宋_GB2312" w:eastAsia="仿宋_GB2312"/>
          <w:color w:val="000000"/>
          <w:kern w:val="0"/>
          <w:sz w:val="28"/>
          <w:szCs w:val="28"/>
        </w:rPr>
      </w:pPr>
    </w:p>
    <w:p>
      <w:pPr>
        <w:pStyle w:val="7"/>
      </w:pPr>
    </w:p>
    <w:p/>
    <w:p>
      <w:pPr>
        <w:spacing w:line="520" w:lineRule="exact"/>
        <w:ind w:firstLine="600" w:firstLineChars="200"/>
        <w:jc w:val="left"/>
        <w:rPr>
          <w:rFonts w:ascii="仿宋_GB2312" w:eastAsia="仿宋_GB2312"/>
          <w:sz w:val="30"/>
          <w:szCs w:val="30"/>
        </w:rPr>
      </w:pPr>
      <w:r>
        <w:rPr>
          <w:rFonts w:hint="eastAsia" w:ascii="仿宋_GB2312" w:eastAsia="仿宋_GB2312"/>
          <w:sz w:val="30"/>
          <w:szCs w:val="30"/>
        </w:rPr>
        <w:tab/>
      </w:r>
      <w:r>
        <w:rPr>
          <w:rFonts w:hint="eastAsia" w:ascii="仿宋_GB2312" w:eastAsia="仿宋_GB2312"/>
          <w:sz w:val="30"/>
          <w:szCs w:val="30"/>
        </w:rPr>
        <w:tab/>
      </w:r>
      <w:r>
        <w:rPr>
          <w:rFonts w:hint="eastAsia" w:ascii="仿宋_GB2312" w:eastAsia="仿宋_GB2312"/>
          <w:sz w:val="30"/>
          <w:szCs w:val="30"/>
        </w:rPr>
        <w:tab/>
      </w:r>
      <w:r>
        <w:rPr>
          <w:rFonts w:hint="eastAsia" w:ascii="仿宋_GB2312" w:eastAsia="仿宋_GB2312"/>
          <w:sz w:val="30"/>
          <w:szCs w:val="30"/>
        </w:rPr>
        <w:tab/>
      </w:r>
      <w:r>
        <w:rPr>
          <w:rFonts w:hint="eastAsia" w:ascii="仿宋_GB2312" w:eastAsia="仿宋_GB2312"/>
          <w:sz w:val="30"/>
          <w:szCs w:val="30"/>
        </w:rPr>
        <w:tab/>
      </w:r>
      <w:r>
        <w:rPr>
          <w:rFonts w:hint="eastAsia" w:ascii="仿宋_GB2312" w:eastAsia="仿宋_GB2312"/>
          <w:sz w:val="30"/>
          <w:szCs w:val="30"/>
        </w:rPr>
        <w:tab/>
      </w:r>
      <w:r>
        <w:rPr>
          <w:rFonts w:hint="eastAsia" w:ascii="仿宋_GB2312" w:eastAsia="仿宋_GB2312"/>
          <w:sz w:val="30"/>
          <w:szCs w:val="30"/>
        </w:rPr>
        <w:tab/>
      </w:r>
      <w:r>
        <w:rPr>
          <w:rFonts w:hint="eastAsia" w:ascii="仿宋_GB2312" w:eastAsia="仿宋_GB2312"/>
          <w:sz w:val="30"/>
          <w:szCs w:val="30"/>
        </w:rPr>
        <w:t>报价单位名称（盖章）：</w:t>
      </w:r>
    </w:p>
    <w:p>
      <w:pPr>
        <w:pStyle w:val="7"/>
      </w:pPr>
    </w:p>
    <w:p>
      <w:pPr>
        <w:spacing w:line="520" w:lineRule="exact"/>
        <w:ind w:firstLine="600" w:firstLineChars="200"/>
        <w:jc w:val="left"/>
        <w:rPr>
          <w:rFonts w:ascii="仿宋_GB2312" w:eastAsia="仿宋_GB2312"/>
          <w:sz w:val="30"/>
          <w:szCs w:val="30"/>
        </w:rPr>
      </w:pPr>
      <w:r>
        <w:rPr>
          <w:rFonts w:hint="eastAsia" w:ascii="仿宋_GB2312" w:eastAsia="仿宋_GB2312"/>
          <w:sz w:val="30"/>
          <w:szCs w:val="30"/>
        </w:rPr>
        <w:tab/>
      </w:r>
      <w:r>
        <w:rPr>
          <w:rFonts w:hint="eastAsia" w:ascii="仿宋_GB2312" w:eastAsia="仿宋_GB2312"/>
          <w:sz w:val="30"/>
          <w:szCs w:val="30"/>
        </w:rPr>
        <w:tab/>
      </w:r>
      <w:r>
        <w:rPr>
          <w:rFonts w:hint="eastAsia" w:ascii="仿宋_GB2312" w:eastAsia="仿宋_GB2312"/>
          <w:sz w:val="30"/>
          <w:szCs w:val="30"/>
        </w:rPr>
        <w:tab/>
      </w:r>
      <w:r>
        <w:rPr>
          <w:rFonts w:hint="eastAsia" w:ascii="仿宋_GB2312" w:eastAsia="仿宋_GB2312"/>
          <w:sz w:val="30"/>
          <w:szCs w:val="30"/>
        </w:rPr>
        <w:tab/>
      </w:r>
      <w:r>
        <w:rPr>
          <w:rFonts w:hint="eastAsia" w:ascii="仿宋_GB2312" w:eastAsia="仿宋_GB2312"/>
          <w:sz w:val="30"/>
          <w:szCs w:val="30"/>
        </w:rPr>
        <w:tab/>
      </w:r>
      <w:r>
        <w:rPr>
          <w:rFonts w:hint="eastAsia" w:ascii="仿宋_GB2312" w:eastAsia="仿宋_GB2312"/>
          <w:sz w:val="30"/>
          <w:szCs w:val="30"/>
        </w:rPr>
        <w:tab/>
      </w:r>
      <w:r>
        <w:rPr>
          <w:rFonts w:hint="eastAsia" w:ascii="仿宋_GB2312" w:eastAsia="仿宋_GB2312"/>
          <w:sz w:val="30"/>
          <w:szCs w:val="30"/>
        </w:rPr>
        <w:tab/>
      </w:r>
      <w:r>
        <w:rPr>
          <w:rFonts w:ascii="仿宋_GB2312" w:eastAsia="仿宋_GB2312"/>
          <w:sz w:val="30"/>
          <w:szCs w:val="30"/>
        </w:rPr>
        <w:t xml:space="preserve">   </w:t>
      </w:r>
      <w:r>
        <w:rPr>
          <w:rFonts w:hint="eastAsia" w:ascii="仿宋_GB2312" w:eastAsia="仿宋_GB2312"/>
          <w:sz w:val="30"/>
          <w:szCs w:val="30"/>
        </w:rPr>
        <w:t>年    月    日</w:t>
      </w:r>
    </w:p>
    <w:p>
      <w:pPr>
        <w:widowControl/>
        <w:jc w:val="left"/>
        <w:rPr>
          <w:rFonts w:ascii="仿宋_GB2312" w:eastAsia="仿宋_GB2312"/>
          <w:sz w:val="30"/>
          <w:szCs w:val="30"/>
        </w:rPr>
      </w:pPr>
      <w:r>
        <w:rPr>
          <w:rFonts w:ascii="仿宋_GB2312" w:eastAsia="仿宋_GB2312"/>
          <w:sz w:val="30"/>
          <w:szCs w:val="30"/>
        </w:rPr>
        <w:br w:type="page"/>
      </w:r>
    </w:p>
    <w:p>
      <w:pPr>
        <w:spacing w:line="360" w:lineRule="auto"/>
        <w:jc w:val="left"/>
        <w:rPr>
          <w:rStyle w:val="14"/>
          <w:rFonts w:ascii="仿宋_GB2312" w:eastAsia="仿宋_GB2312"/>
          <w:sz w:val="30"/>
        </w:rPr>
      </w:pPr>
      <w:r>
        <w:rPr>
          <w:rStyle w:val="14"/>
          <w:rFonts w:hint="eastAsia" w:ascii="仿宋_GB2312" w:eastAsia="仿宋_GB2312"/>
          <w:sz w:val="30"/>
        </w:rPr>
        <w:t>附件五：</w:t>
      </w:r>
    </w:p>
    <w:p>
      <w:pPr>
        <w:ind w:firstLine="600" w:firstLineChars="200"/>
        <w:jc w:val="left"/>
        <w:rPr>
          <w:rFonts w:ascii="仿宋_GB2312" w:hAnsi="宋体" w:eastAsia="仿宋_GB2312" w:cs="宋体"/>
          <w:b/>
          <w:color w:val="000000"/>
          <w:kern w:val="0"/>
          <w:sz w:val="30"/>
          <w:szCs w:val="30"/>
        </w:rPr>
      </w:pPr>
      <w:r>
        <w:rPr>
          <w:rFonts w:hint="eastAsia" w:ascii="仿宋_GB2312" w:hAnsi="宋体" w:eastAsia="仿宋_GB2312"/>
          <w:sz w:val="30"/>
          <w:szCs w:val="30"/>
        </w:rPr>
        <w:t>提供“</w:t>
      </w:r>
      <w:r>
        <w:rPr>
          <w:rFonts w:hint="eastAsia" w:ascii="仿宋_GB2312" w:hAnsi="宋体" w:eastAsia="仿宋_GB2312"/>
          <w:b/>
          <w:sz w:val="30"/>
          <w:szCs w:val="30"/>
        </w:rPr>
        <w:t>信用中国”（www.creditchina.gov.cn）</w:t>
      </w:r>
      <w:r>
        <w:rPr>
          <w:rFonts w:hint="eastAsia" w:ascii="仿宋_GB2312" w:hAnsi="宋体" w:eastAsia="仿宋_GB2312"/>
          <w:sz w:val="30"/>
          <w:szCs w:val="30"/>
        </w:rPr>
        <w:t>官方网站的信用记录截图。</w:t>
      </w:r>
    </w:p>
    <w:p>
      <w:pPr>
        <w:pStyle w:val="7"/>
      </w:pPr>
    </w:p>
    <w:p>
      <w:pPr>
        <w:widowControl/>
        <w:jc w:val="left"/>
      </w:pPr>
      <w:r>
        <w:br w:type="page"/>
      </w:r>
    </w:p>
    <w:p>
      <w:pPr>
        <w:spacing w:line="360" w:lineRule="auto"/>
        <w:jc w:val="left"/>
        <w:rPr>
          <w:rStyle w:val="14"/>
          <w:rFonts w:ascii="仿宋_GB2312" w:eastAsia="仿宋_GB2312"/>
          <w:sz w:val="30"/>
        </w:rPr>
      </w:pPr>
      <w:r>
        <w:rPr>
          <w:rStyle w:val="14"/>
          <w:rFonts w:hint="eastAsia" w:ascii="仿宋_GB2312" w:eastAsia="仿宋_GB2312"/>
          <w:sz w:val="30"/>
        </w:rPr>
        <w:t>附件六：</w:t>
      </w:r>
    </w:p>
    <w:p>
      <w:pPr>
        <w:ind w:firstLine="600" w:firstLineChars="200"/>
        <w:jc w:val="left"/>
        <w:rPr>
          <w:rFonts w:ascii="仿宋_GB2312" w:hAnsi="宋体" w:eastAsia="仿宋_GB2312"/>
          <w:sz w:val="30"/>
          <w:szCs w:val="30"/>
        </w:rPr>
      </w:pPr>
      <w:r>
        <w:rPr>
          <w:rFonts w:hint="eastAsia" w:ascii="仿宋_GB2312" w:hAnsi="宋体" w:eastAsia="仿宋_GB2312"/>
          <w:sz w:val="30"/>
          <w:szCs w:val="30"/>
        </w:rPr>
        <w:t>提供中国政府采购网（www.ccgp.gov.cn/search/cr/）官方网站的信用记录截图。</w:t>
      </w:r>
    </w:p>
    <w:p>
      <w:pPr>
        <w:pStyle w:val="7"/>
      </w:pPr>
    </w:p>
    <w:p>
      <w:pPr>
        <w:widowControl/>
        <w:jc w:val="left"/>
      </w:pPr>
      <w:r>
        <w:br w:type="page"/>
      </w:r>
    </w:p>
    <w:p>
      <w:pPr>
        <w:spacing w:line="360" w:lineRule="auto"/>
        <w:jc w:val="left"/>
        <w:rPr>
          <w:rStyle w:val="14"/>
          <w:rFonts w:ascii="仿宋_GB2312" w:eastAsia="仿宋_GB2312"/>
          <w:sz w:val="30"/>
        </w:rPr>
      </w:pPr>
      <w:r>
        <w:rPr>
          <w:rStyle w:val="14"/>
          <w:rFonts w:hint="eastAsia" w:ascii="仿宋_GB2312" w:eastAsia="仿宋_GB2312"/>
          <w:sz w:val="30"/>
        </w:rPr>
        <w:t>附件七：</w:t>
      </w:r>
    </w:p>
    <w:p>
      <w:pPr>
        <w:spacing w:line="520" w:lineRule="exact"/>
        <w:jc w:val="center"/>
        <w:rPr>
          <w:rFonts w:ascii="小标宋" w:eastAsia="小标宋"/>
          <w:spacing w:val="40"/>
          <w:sz w:val="44"/>
          <w:szCs w:val="44"/>
        </w:rPr>
      </w:pPr>
      <w:r>
        <w:rPr>
          <w:rFonts w:hint="eastAsia" w:ascii="小标宋" w:eastAsia="小标宋"/>
          <w:spacing w:val="40"/>
          <w:sz w:val="44"/>
          <w:szCs w:val="44"/>
        </w:rPr>
        <w:t>偏离说明表</w:t>
      </w:r>
    </w:p>
    <w:tbl>
      <w:tblPr>
        <w:tblStyle w:val="8"/>
        <w:tblW w:w="8305"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2291"/>
        <w:gridCol w:w="2223"/>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2223" w:type="dxa"/>
            <w:vAlign w:val="center"/>
          </w:tcPr>
          <w:p>
            <w:pPr>
              <w:spacing w:line="360" w:lineRule="auto"/>
              <w:jc w:val="center"/>
              <w:rPr>
                <w:rFonts w:ascii="仿宋_GB2312" w:hAnsi="宋体" w:eastAsia="仿宋_GB2312"/>
                <w:color w:val="000000"/>
                <w:sz w:val="28"/>
                <w:szCs w:val="28"/>
              </w:rPr>
            </w:pPr>
            <w:r>
              <w:rPr>
                <w:rFonts w:hint="eastAsia" w:ascii="仿宋_GB2312" w:hAnsi="宋体" w:eastAsia="仿宋_GB2312"/>
                <w:color w:val="000000"/>
                <w:sz w:val="28"/>
                <w:szCs w:val="28"/>
              </w:rPr>
              <w:t>询价文件条目号</w:t>
            </w:r>
          </w:p>
        </w:tc>
        <w:tc>
          <w:tcPr>
            <w:tcW w:w="2291" w:type="dxa"/>
            <w:vAlign w:val="center"/>
          </w:tcPr>
          <w:p>
            <w:pPr>
              <w:spacing w:line="360" w:lineRule="auto"/>
              <w:jc w:val="center"/>
              <w:rPr>
                <w:rFonts w:ascii="仿宋_GB2312" w:hAnsi="宋体" w:eastAsia="仿宋_GB2312"/>
                <w:color w:val="000000"/>
                <w:sz w:val="28"/>
                <w:szCs w:val="28"/>
              </w:rPr>
            </w:pPr>
            <w:r>
              <w:rPr>
                <w:rFonts w:hint="eastAsia" w:ascii="仿宋_GB2312" w:hAnsi="宋体" w:eastAsia="仿宋_GB2312"/>
                <w:color w:val="000000"/>
                <w:sz w:val="28"/>
                <w:szCs w:val="28"/>
              </w:rPr>
              <w:t>询价文件条款</w:t>
            </w:r>
          </w:p>
        </w:tc>
        <w:tc>
          <w:tcPr>
            <w:tcW w:w="2223" w:type="dxa"/>
            <w:vAlign w:val="center"/>
          </w:tcPr>
          <w:p>
            <w:pPr>
              <w:spacing w:line="360" w:lineRule="auto"/>
              <w:jc w:val="center"/>
              <w:rPr>
                <w:rFonts w:ascii="仿宋_GB2312" w:hAnsi="宋体" w:eastAsia="仿宋_GB2312"/>
                <w:color w:val="000000"/>
                <w:sz w:val="28"/>
                <w:szCs w:val="28"/>
              </w:rPr>
            </w:pPr>
            <w:r>
              <w:rPr>
                <w:rFonts w:hint="eastAsia" w:ascii="仿宋_GB2312" w:hAnsi="宋体" w:eastAsia="仿宋_GB2312"/>
                <w:color w:val="000000"/>
                <w:sz w:val="28"/>
                <w:szCs w:val="28"/>
              </w:rPr>
              <w:t>报价文件条款</w:t>
            </w:r>
          </w:p>
        </w:tc>
        <w:tc>
          <w:tcPr>
            <w:tcW w:w="1568" w:type="dxa"/>
            <w:vAlign w:val="center"/>
          </w:tcPr>
          <w:p>
            <w:pPr>
              <w:spacing w:line="360" w:lineRule="auto"/>
              <w:jc w:val="center"/>
              <w:rPr>
                <w:rFonts w:ascii="仿宋_GB2312" w:hAnsi="宋体" w:eastAsia="仿宋_GB2312"/>
                <w:color w:val="000000"/>
                <w:sz w:val="28"/>
                <w:szCs w:val="28"/>
              </w:rPr>
            </w:pPr>
            <w:r>
              <w:rPr>
                <w:rFonts w:hint="eastAsia" w:ascii="仿宋_GB2312" w:hAnsi="宋体" w:eastAsia="仿宋_GB2312"/>
                <w:color w:val="000000"/>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3" w:type="dxa"/>
            <w:vAlign w:val="center"/>
          </w:tcPr>
          <w:p>
            <w:pPr>
              <w:spacing w:line="360" w:lineRule="auto"/>
              <w:rPr>
                <w:rFonts w:ascii="仿宋_GB2312" w:hAnsi="宋体" w:eastAsia="仿宋_GB2312"/>
                <w:color w:val="000000"/>
                <w:sz w:val="28"/>
                <w:szCs w:val="28"/>
              </w:rPr>
            </w:pPr>
          </w:p>
        </w:tc>
        <w:tc>
          <w:tcPr>
            <w:tcW w:w="2291" w:type="dxa"/>
            <w:vAlign w:val="center"/>
          </w:tcPr>
          <w:p>
            <w:pPr>
              <w:spacing w:line="360" w:lineRule="auto"/>
              <w:rPr>
                <w:rFonts w:ascii="仿宋_GB2312" w:hAnsi="宋体" w:eastAsia="仿宋_GB2312"/>
                <w:color w:val="000000"/>
                <w:sz w:val="28"/>
                <w:szCs w:val="28"/>
              </w:rPr>
            </w:pPr>
          </w:p>
        </w:tc>
        <w:tc>
          <w:tcPr>
            <w:tcW w:w="2223" w:type="dxa"/>
            <w:vAlign w:val="center"/>
          </w:tcPr>
          <w:p>
            <w:pPr>
              <w:spacing w:line="360" w:lineRule="auto"/>
              <w:rPr>
                <w:rFonts w:ascii="仿宋_GB2312" w:hAnsi="宋体" w:eastAsia="仿宋_GB2312"/>
                <w:color w:val="000000"/>
                <w:sz w:val="28"/>
                <w:szCs w:val="28"/>
              </w:rPr>
            </w:pPr>
          </w:p>
        </w:tc>
        <w:tc>
          <w:tcPr>
            <w:tcW w:w="1568" w:type="dxa"/>
            <w:vAlign w:val="center"/>
          </w:tcPr>
          <w:p>
            <w:pPr>
              <w:spacing w:line="360" w:lineRule="auto"/>
              <w:rPr>
                <w:rFonts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3" w:type="dxa"/>
            <w:vAlign w:val="center"/>
          </w:tcPr>
          <w:p>
            <w:pPr>
              <w:spacing w:line="360" w:lineRule="auto"/>
              <w:rPr>
                <w:rFonts w:ascii="仿宋_GB2312" w:hAnsi="宋体" w:eastAsia="仿宋_GB2312"/>
                <w:color w:val="000000"/>
                <w:sz w:val="28"/>
                <w:szCs w:val="28"/>
              </w:rPr>
            </w:pPr>
          </w:p>
        </w:tc>
        <w:tc>
          <w:tcPr>
            <w:tcW w:w="2291" w:type="dxa"/>
            <w:vAlign w:val="center"/>
          </w:tcPr>
          <w:p>
            <w:pPr>
              <w:spacing w:line="360" w:lineRule="auto"/>
              <w:rPr>
                <w:rFonts w:ascii="仿宋_GB2312" w:hAnsi="宋体" w:eastAsia="仿宋_GB2312"/>
                <w:color w:val="000000"/>
                <w:sz w:val="28"/>
                <w:szCs w:val="28"/>
              </w:rPr>
            </w:pPr>
          </w:p>
        </w:tc>
        <w:tc>
          <w:tcPr>
            <w:tcW w:w="2223" w:type="dxa"/>
            <w:vAlign w:val="center"/>
          </w:tcPr>
          <w:p>
            <w:pPr>
              <w:spacing w:line="360" w:lineRule="auto"/>
              <w:rPr>
                <w:rFonts w:ascii="仿宋_GB2312" w:hAnsi="宋体" w:eastAsia="仿宋_GB2312"/>
                <w:color w:val="000000"/>
                <w:sz w:val="28"/>
                <w:szCs w:val="28"/>
              </w:rPr>
            </w:pPr>
          </w:p>
        </w:tc>
        <w:tc>
          <w:tcPr>
            <w:tcW w:w="1568" w:type="dxa"/>
            <w:vAlign w:val="center"/>
          </w:tcPr>
          <w:p>
            <w:pPr>
              <w:spacing w:line="360" w:lineRule="auto"/>
              <w:rPr>
                <w:rFonts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3" w:type="dxa"/>
            <w:vAlign w:val="center"/>
          </w:tcPr>
          <w:p>
            <w:pPr>
              <w:spacing w:line="360" w:lineRule="auto"/>
              <w:rPr>
                <w:rFonts w:ascii="仿宋_GB2312" w:eastAsia="仿宋_GB2312"/>
                <w:color w:val="000000"/>
                <w:sz w:val="28"/>
                <w:szCs w:val="28"/>
              </w:rPr>
            </w:pPr>
          </w:p>
        </w:tc>
        <w:tc>
          <w:tcPr>
            <w:tcW w:w="2291" w:type="dxa"/>
            <w:vAlign w:val="center"/>
          </w:tcPr>
          <w:p>
            <w:pPr>
              <w:spacing w:line="360" w:lineRule="auto"/>
              <w:rPr>
                <w:rFonts w:ascii="仿宋_GB2312" w:eastAsia="仿宋_GB2312"/>
                <w:color w:val="000000"/>
                <w:sz w:val="28"/>
                <w:szCs w:val="28"/>
              </w:rPr>
            </w:pPr>
          </w:p>
        </w:tc>
        <w:tc>
          <w:tcPr>
            <w:tcW w:w="2223" w:type="dxa"/>
            <w:vAlign w:val="center"/>
          </w:tcPr>
          <w:p>
            <w:pPr>
              <w:spacing w:line="360" w:lineRule="auto"/>
              <w:rPr>
                <w:rFonts w:ascii="仿宋_GB2312" w:eastAsia="仿宋_GB2312"/>
                <w:color w:val="000000"/>
                <w:sz w:val="28"/>
                <w:szCs w:val="28"/>
              </w:rPr>
            </w:pPr>
          </w:p>
        </w:tc>
        <w:tc>
          <w:tcPr>
            <w:tcW w:w="1568" w:type="dxa"/>
            <w:vAlign w:val="center"/>
          </w:tcPr>
          <w:p>
            <w:pPr>
              <w:spacing w:line="360" w:lineRule="auto"/>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3" w:type="dxa"/>
            <w:vAlign w:val="center"/>
          </w:tcPr>
          <w:p>
            <w:pPr>
              <w:spacing w:line="360" w:lineRule="auto"/>
              <w:rPr>
                <w:rFonts w:ascii="仿宋_GB2312" w:eastAsia="仿宋_GB2312"/>
                <w:color w:val="000000"/>
                <w:sz w:val="28"/>
                <w:szCs w:val="28"/>
              </w:rPr>
            </w:pPr>
          </w:p>
        </w:tc>
        <w:tc>
          <w:tcPr>
            <w:tcW w:w="2291" w:type="dxa"/>
            <w:vAlign w:val="center"/>
          </w:tcPr>
          <w:p>
            <w:pPr>
              <w:spacing w:line="360" w:lineRule="auto"/>
              <w:rPr>
                <w:rFonts w:ascii="仿宋_GB2312" w:eastAsia="仿宋_GB2312"/>
                <w:color w:val="000000"/>
                <w:sz w:val="28"/>
                <w:szCs w:val="28"/>
              </w:rPr>
            </w:pPr>
          </w:p>
        </w:tc>
        <w:tc>
          <w:tcPr>
            <w:tcW w:w="2223" w:type="dxa"/>
            <w:vAlign w:val="center"/>
          </w:tcPr>
          <w:p>
            <w:pPr>
              <w:spacing w:line="360" w:lineRule="auto"/>
              <w:rPr>
                <w:rFonts w:ascii="仿宋_GB2312" w:eastAsia="仿宋_GB2312"/>
                <w:color w:val="000000"/>
                <w:sz w:val="28"/>
                <w:szCs w:val="28"/>
              </w:rPr>
            </w:pPr>
          </w:p>
        </w:tc>
        <w:tc>
          <w:tcPr>
            <w:tcW w:w="1568" w:type="dxa"/>
            <w:vAlign w:val="center"/>
          </w:tcPr>
          <w:p>
            <w:pPr>
              <w:spacing w:line="360" w:lineRule="auto"/>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3" w:type="dxa"/>
            <w:vAlign w:val="center"/>
          </w:tcPr>
          <w:p>
            <w:pPr>
              <w:spacing w:line="360" w:lineRule="auto"/>
              <w:rPr>
                <w:rFonts w:ascii="仿宋_GB2312" w:eastAsia="仿宋_GB2312"/>
                <w:color w:val="000000"/>
                <w:sz w:val="28"/>
                <w:szCs w:val="28"/>
              </w:rPr>
            </w:pPr>
          </w:p>
        </w:tc>
        <w:tc>
          <w:tcPr>
            <w:tcW w:w="2291" w:type="dxa"/>
            <w:vAlign w:val="center"/>
          </w:tcPr>
          <w:p>
            <w:pPr>
              <w:spacing w:line="360" w:lineRule="auto"/>
              <w:rPr>
                <w:rFonts w:ascii="仿宋_GB2312" w:eastAsia="仿宋_GB2312"/>
                <w:color w:val="000000"/>
                <w:sz w:val="28"/>
                <w:szCs w:val="28"/>
              </w:rPr>
            </w:pPr>
          </w:p>
        </w:tc>
        <w:tc>
          <w:tcPr>
            <w:tcW w:w="2223" w:type="dxa"/>
            <w:vAlign w:val="center"/>
          </w:tcPr>
          <w:p>
            <w:pPr>
              <w:spacing w:line="360" w:lineRule="auto"/>
              <w:rPr>
                <w:rFonts w:ascii="仿宋_GB2312" w:eastAsia="仿宋_GB2312"/>
                <w:color w:val="000000"/>
                <w:sz w:val="28"/>
                <w:szCs w:val="28"/>
              </w:rPr>
            </w:pPr>
          </w:p>
        </w:tc>
        <w:tc>
          <w:tcPr>
            <w:tcW w:w="1568" w:type="dxa"/>
            <w:vAlign w:val="center"/>
          </w:tcPr>
          <w:p>
            <w:pPr>
              <w:spacing w:line="360" w:lineRule="auto"/>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3" w:type="dxa"/>
            <w:vAlign w:val="center"/>
          </w:tcPr>
          <w:p>
            <w:pPr>
              <w:spacing w:line="360" w:lineRule="auto"/>
              <w:rPr>
                <w:rFonts w:ascii="仿宋_GB2312" w:eastAsia="仿宋_GB2312"/>
                <w:color w:val="000000"/>
                <w:sz w:val="28"/>
                <w:szCs w:val="28"/>
              </w:rPr>
            </w:pPr>
          </w:p>
        </w:tc>
        <w:tc>
          <w:tcPr>
            <w:tcW w:w="2291" w:type="dxa"/>
            <w:vAlign w:val="center"/>
          </w:tcPr>
          <w:p>
            <w:pPr>
              <w:spacing w:line="360" w:lineRule="auto"/>
              <w:rPr>
                <w:rFonts w:ascii="仿宋_GB2312" w:eastAsia="仿宋_GB2312"/>
                <w:color w:val="000000"/>
                <w:sz w:val="28"/>
                <w:szCs w:val="28"/>
              </w:rPr>
            </w:pPr>
          </w:p>
        </w:tc>
        <w:tc>
          <w:tcPr>
            <w:tcW w:w="2223" w:type="dxa"/>
            <w:vAlign w:val="center"/>
          </w:tcPr>
          <w:p>
            <w:pPr>
              <w:spacing w:line="360" w:lineRule="auto"/>
              <w:rPr>
                <w:rFonts w:ascii="仿宋_GB2312" w:eastAsia="仿宋_GB2312"/>
                <w:color w:val="000000"/>
                <w:sz w:val="28"/>
                <w:szCs w:val="28"/>
              </w:rPr>
            </w:pPr>
          </w:p>
        </w:tc>
        <w:tc>
          <w:tcPr>
            <w:tcW w:w="1568" w:type="dxa"/>
            <w:vAlign w:val="center"/>
          </w:tcPr>
          <w:p>
            <w:pPr>
              <w:spacing w:line="360" w:lineRule="auto"/>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3" w:type="dxa"/>
            <w:vAlign w:val="center"/>
          </w:tcPr>
          <w:p>
            <w:pPr>
              <w:spacing w:line="360" w:lineRule="auto"/>
              <w:rPr>
                <w:rFonts w:ascii="仿宋_GB2312" w:eastAsia="仿宋_GB2312"/>
                <w:color w:val="000000"/>
                <w:sz w:val="28"/>
                <w:szCs w:val="28"/>
              </w:rPr>
            </w:pPr>
          </w:p>
        </w:tc>
        <w:tc>
          <w:tcPr>
            <w:tcW w:w="2291" w:type="dxa"/>
            <w:vAlign w:val="center"/>
          </w:tcPr>
          <w:p>
            <w:pPr>
              <w:spacing w:line="360" w:lineRule="auto"/>
              <w:rPr>
                <w:rFonts w:ascii="仿宋_GB2312" w:eastAsia="仿宋_GB2312"/>
                <w:color w:val="000000"/>
                <w:sz w:val="28"/>
                <w:szCs w:val="28"/>
              </w:rPr>
            </w:pPr>
          </w:p>
        </w:tc>
        <w:tc>
          <w:tcPr>
            <w:tcW w:w="2223" w:type="dxa"/>
            <w:vAlign w:val="center"/>
          </w:tcPr>
          <w:p>
            <w:pPr>
              <w:spacing w:line="360" w:lineRule="auto"/>
              <w:rPr>
                <w:rFonts w:ascii="仿宋_GB2312" w:eastAsia="仿宋_GB2312"/>
                <w:color w:val="000000"/>
                <w:sz w:val="28"/>
                <w:szCs w:val="28"/>
              </w:rPr>
            </w:pPr>
          </w:p>
        </w:tc>
        <w:tc>
          <w:tcPr>
            <w:tcW w:w="1568" w:type="dxa"/>
            <w:vAlign w:val="center"/>
          </w:tcPr>
          <w:p>
            <w:pPr>
              <w:spacing w:line="360" w:lineRule="auto"/>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3" w:type="dxa"/>
            <w:vAlign w:val="center"/>
          </w:tcPr>
          <w:p>
            <w:pPr>
              <w:spacing w:line="360" w:lineRule="auto"/>
              <w:rPr>
                <w:rFonts w:ascii="仿宋_GB2312" w:eastAsia="仿宋_GB2312"/>
                <w:color w:val="000000"/>
                <w:sz w:val="28"/>
                <w:szCs w:val="28"/>
              </w:rPr>
            </w:pPr>
          </w:p>
        </w:tc>
        <w:tc>
          <w:tcPr>
            <w:tcW w:w="2291" w:type="dxa"/>
            <w:vAlign w:val="center"/>
          </w:tcPr>
          <w:p>
            <w:pPr>
              <w:spacing w:line="360" w:lineRule="auto"/>
              <w:rPr>
                <w:rFonts w:ascii="仿宋_GB2312" w:eastAsia="仿宋_GB2312"/>
                <w:color w:val="000000"/>
                <w:sz w:val="28"/>
                <w:szCs w:val="28"/>
              </w:rPr>
            </w:pPr>
          </w:p>
        </w:tc>
        <w:tc>
          <w:tcPr>
            <w:tcW w:w="2223" w:type="dxa"/>
            <w:vAlign w:val="center"/>
          </w:tcPr>
          <w:p>
            <w:pPr>
              <w:spacing w:line="360" w:lineRule="auto"/>
              <w:rPr>
                <w:rFonts w:ascii="仿宋_GB2312" w:eastAsia="仿宋_GB2312"/>
                <w:color w:val="000000"/>
                <w:sz w:val="28"/>
                <w:szCs w:val="28"/>
              </w:rPr>
            </w:pPr>
          </w:p>
        </w:tc>
        <w:tc>
          <w:tcPr>
            <w:tcW w:w="1568" w:type="dxa"/>
            <w:vAlign w:val="center"/>
          </w:tcPr>
          <w:p>
            <w:pPr>
              <w:spacing w:line="360" w:lineRule="auto"/>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3" w:type="dxa"/>
            <w:vAlign w:val="center"/>
          </w:tcPr>
          <w:p>
            <w:pPr>
              <w:spacing w:line="360" w:lineRule="auto"/>
              <w:rPr>
                <w:rFonts w:ascii="仿宋_GB2312" w:eastAsia="仿宋_GB2312"/>
                <w:color w:val="000000"/>
                <w:sz w:val="28"/>
                <w:szCs w:val="28"/>
              </w:rPr>
            </w:pPr>
          </w:p>
        </w:tc>
        <w:tc>
          <w:tcPr>
            <w:tcW w:w="2291" w:type="dxa"/>
            <w:vAlign w:val="center"/>
          </w:tcPr>
          <w:p>
            <w:pPr>
              <w:spacing w:line="360" w:lineRule="auto"/>
              <w:rPr>
                <w:rFonts w:ascii="仿宋_GB2312" w:eastAsia="仿宋_GB2312"/>
                <w:color w:val="000000"/>
                <w:sz w:val="28"/>
                <w:szCs w:val="28"/>
              </w:rPr>
            </w:pPr>
          </w:p>
        </w:tc>
        <w:tc>
          <w:tcPr>
            <w:tcW w:w="2223" w:type="dxa"/>
            <w:vAlign w:val="center"/>
          </w:tcPr>
          <w:p>
            <w:pPr>
              <w:spacing w:line="360" w:lineRule="auto"/>
              <w:rPr>
                <w:rFonts w:ascii="仿宋_GB2312" w:eastAsia="仿宋_GB2312"/>
                <w:color w:val="000000"/>
                <w:sz w:val="28"/>
                <w:szCs w:val="28"/>
              </w:rPr>
            </w:pPr>
          </w:p>
        </w:tc>
        <w:tc>
          <w:tcPr>
            <w:tcW w:w="1568" w:type="dxa"/>
            <w:vAlign w:val="center"/>
          </w:tcPr>
          <w:p>
            <w:pPr>
              <w:spacing w:line="360" w:lineRule="auto"/>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3" w:type="dxa"/>
            <w:vAlign w:val="center"/>
          </w:tcPr>
          <w:p>
            <w:pPr>
              <w:spacing w:line="360" w:lineRule="auto"/>
              <w:rPr>
                <w:rFonts w:ascii="仿宋_GB2312" w:eastAsia="仿宋_GB2312"/>
                <w:color w:val="000000"/>
                <w:sz w:val="28"/>
                <w:szCs w:val="28"/>
              </w:rPr>
            </w:pPr>
          </w:p>
        </w:tc>
        <w:tc>
          <w:tcPr>
            <w:tcW w:w="2291" w:type="dxa"/>
            <w:vAlign w:val="center"/>
          </w:tcPr>
          <w:p>
            <w:pPr>
              <w:spacing w:line="360" w:lineRule="auto"/>
              <w:rPr>
                <w:rFonts w:ascii="仿宋_GB2312" w:eastAsia="仿宋_GB2312"/>
                <w:color w:val="000000"/>
                <w:sz w:val="28"/>
                <w:szCs w:val="28"/>
              </w:rPr>
            </w:pPr>
          </w:p>
        </w:tc>
        <w:tc>
          <w:tcPr>
            <w:tcW w:w="2223" w:type="dxa"/>
            <w:vAlign w:val="center"/>
          </w:tcPr>
          <w:p>
            <w:pPr>
              <w:spacing w:line="360" w:lineRule="auto"/>
              <w:rPr>
                <w:rFonts w:ascii="仿宋_GB2312" w:eastAsia="仿宋_GB2312"/>
                <w:color w:val="000000"/>
                <w:sz w:val="28"/>
                <w:szCs w:val="28"/>
              </w:rPr>
            </w:pPr>
          </w:p>
        </w:tc>
        <w:tc>
          <w:tcPr>
            <w:tcW w:w="1568" w:type="dxa"/>
            <w:vAlign w:val="center"/>
          </w:tcPr>
          <w:p>
            <w:pPr>
              <w:spacing w:line="360" w:lineRule="auto"/>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3" w:type="dxa"/>
            <w:vAlign w:val="center"/>
          </w:tcPr>
          <w:p>
            <w:pPr>
              <w:spacing w:line="360" w:lineRule="auto"/>
              <w:rPr>
                <w:rFonts w:ascii="仿宋_GB2312" w:eastAsia="仿宋_GB2312"/>
                <w:color w:val="000000"/>
                <w:sz w:val="28"/>
                <w:szCs w:val="28"/>
              </w:rPr>
            </w:pPr>
          </w:p>
        </w:tc>
        <w:tc>
          <w:tcPr>
            <w:tcW w:w="2291" w:type="dxa"/>
            <w:vAlign w:val="center"/>
          </w:tcPr>
          <w:p>
            <w:pPr>
              <w:spacing w:line="360" w:lineRule="auto"/>
              <w:rPr>
                <w:rFonts w:ascii="仿宋_GB2312" w:eastAsia="仿宋_GB2312"/>
                <w:color w:val="000000"/>
                <w:sz w:val="28"/>
                <w:szCs w:val="28"/>
              </w:rPr>
            </w:pPr>
          </w:p>
        </w:tc>
        <w:tc>
          <w:tcPr>
            <w:tcW w:w="2223" w:type="dxa"/>
            <w:vAlign w:val="center"/>
          </w:tcPr>
          <w:p>
            <w:pPr>
              <w:spacing w:line="360" w:lineRule="auto"/>
              <w:rPr>
                <w:rFonts w:ascii="仿宋_GB2312" w:eastAsia="仿宋_GB2312"/>
                <w:color w:val="000000"/>
                <w:sz w:val="28"/>
                <w:szCs w:val="28"/>
              </w:rPr>
            </w:pPr>
          </w:p>
        </w:tc>
        <w:tc>
          <w:tcPr>
            <w:tcW w:w="1568" w:type="dxa"/>
            <w:vAlign w:val="center"/>
          </w:tcPr>
          <w:p>
            <w:pPr>
              <w:spacing w:line="360" w:lineRule="auto"/>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3" w:type="dxa"/>
            <w:vAlign w:val="center"/>
          </w:tcPr>
          <w:p>
            <w:pPr>
              <w:spacing w:line="360" w:lineRule="auto"/>
              <w:rPr>
                <w:rFonts w:ascii="仿宋_GB2312" w:eastAsia="仿宋_GB2312"/>
                <w:color w:val="000000"/>
                <w:sz w:val="28"/>
                <w:szCs w:val="28"/>
              </w:rPr>
            </w:pPr>
          </w:p>
        </w:tc>
        <w:tc>
          <w:tcPr>
            <w:tcW w:w="2291" w:type="dxa"/>
            <w:vAlign w:val="center"/>
          </w:tcPr>
          <w:p>
            <w:pPr>
              <w:spacing w:line="360" w:lineRule="auto"/>
              <w:rPr>
                <w:rFonts w:ascii="仿宋_GB2312" w:eastAsia="仿宋_GB2312"/>
                <w:color w:val="000000"/>
                <w:sz w:val="28"/>
                <w:szCs w:val="28"/>
              </w:rPr>
            </w:pPr>
          </w:p>
        </w:tc>
        <w:tc>
          <w:tcPr>
            <w:tcW w:w="2223" w:type="dxa"/>
            <w:vAlign w:val="center"/>
          </w:tcPr>
          <w:p>
            <w:pPr>
              <w:spacing w:line="360" w:lineRule="auto"/>
              <w:rPr>
                <w:rFonts w:ascii="仿宋_GB2312" w:eastAsia="仿宋_GB2312"/>
                <w:color w:val="000000"/>
                <w:sz w:val="28"/>
                <w:szCs w:val="28"/>
              </w:rPr>
            </w:pPr>
          </w:p>
        </w:tc>
        <w:tc>
          <w:tcPr>
            <w:tcW w:w="1568" w:type="dxa"/>
            <w:vAlign w:val="center"/>
          </w:tcPr>
          <w:p>
            <w:pPr>
              <w:spacing w:line="360" w:lineRule="auto"/>
              <w:rPr>
                <w:rFonts w:ascii="仿宋_GB2312" w:eastAsia="仿宋_GB2312"/>
                <w:color w:val="000000"/>
                <w:sz w:val="28"/>
                <w:szCs w:val="28"/>
              </w:rPr>
            </w:pPr>
          </w:p>
        </w:tc>
      </w:tr>
    </w:tbl>
    <w:p>
      <w:pPr>
        <w:spacing w:line="360" w:lineRule="auto"/>
        <w:rPr>
          <w:rFonts w:ascii="仿宋_GB2312" w:eastAsia="仿宋_GB2312" w:cs="仿宋_GB2312"/>
          <w:color w:val="000000"/>
          <w:kern w:val="0"/>
          <w:sz w:val="30"/>
          <w:szCs w:val="30"/>
          <w:lang w:val="zh-CN"/>
        </w:rPr>
      </w:pPr>
      <w:r>
        <w:rPr>
          <w:rFonts w:hint="eastAsia" w:ascii="仿宋_GB2312" w:eastAsia="仿宋_GB2312" w:cs="仿宋_GB2312"/>
          <w:color w:val="000000"/>
          <w:kern w:val="0"/>
          <w:sz w:val="30"/>
          <w:szCs w:val="30"/>
          <w:lang w:val="zh-CN"/>
        </w:rPr>
        <w:t>注：若本表填写内容不全或空白则视为无偏离。</w:t>
      </w:r>
    </w:p>
    <w:p>
      <w:pPr>
        <w:pStyle w:val="7"/>
        <w:rPr>
          <w:lang w:val="zh-CN"/>
        </w:rPr>
      </w:pPr>
    </w:p>
    <w:p>
      <w:pPr>
        <w:spacing w:line="520" w:lineRule="exact"/>
        <w:ind w:firstLine="600" w:firstLineChars="200"/>
        <w:jc w:val="left"/>
        <w:rPr>
          <w:rFonts w:ascii="仿宋_GB2312" w:eastAsia="仿宋_GB2312"/>
          <w:sz w:val="30"/>
          <w:szCs w:val="30"/>
        </w:rPr>
      </w:pPr>
      <w:r>
        <w:rPr>
          <w:rFonts w:hint="eastAsia" w:ascii="仿宋_GB2312" w:eastAsia="仿宋_GB2312"/>
          <w:sz w:val="30"/>
          <w:szCs w:val="30"/>
        </w:rPr>
        <w:tab/>
      </w:r>
      <w:r>
        <w:rPr>
          <w:rFonts w:hint="eastAsia" w:ascii="仿宋_GB2312" w:eastAsia="仿宋_GB2312"/>
          <w:sz w:val="30"/>
          <w:szCs w:val="30"/>
        </w:rPr>
        <w:tab/>
      </w:r>
      <w:r>
        <w:rPr>
          <w:rFonts w:hint="eastAsia" w:ascii="仿宋_GB2312" w:eastAsia="仿宋_GB2312"/>
          <w:sz w:val="30"/>
          <w:szCs w:val="30"/>
        </w:rPr>
        <w:tab/>
      </w:r>
      <w:r>
        <w:rPr>
          <w:rFonts w:hint="eastAsia" w:ascii="仿宋_GB2312" w:eastAsia="仿宋_GB2312"/>
          <w:sz w:val="30"/>
          <w:szCs w:val="30"/>
        </w:rPr>
        <w:tab/>
      </w:r>
      <w:r>
        <w:rPr>
          <w:rFonts w:hint="eastAsia" w:ascii="仿宋_GB2312" w:eastAsia="仿宋_GB2312"/>
          <w:sz w:val="30"/>
          <w:szCs w:val="30"/>
        </w:rPr>
        <w:tab/>
      </w:r>
      <w:r>
        <w:rPr>
          <w:rFonts w:hint="eastAsia" w:ascii="仿宋_GB2312" w:eastAsia="仿宋_GB2312"/>
          <w:sz w:val="30"/>
          <w:szCs w:val="30"/>
        </w:rPr>
        <w:tab/>
      </w:r>
      <w:r>
        <w:rPr>
          <w:rFonts w:hint="eastAsia" w:ascii="仿宋_GB2312" w:eastAsia="仿宋_GB2312"/>
          <w:sz w:val="30"/>
          <w:szCs w:val="30"/>
        </w:rPr>
        <w:tab/>
      </w:r>
      <w:r>
        <w:rPr>
          <w:rFonts w:hint="eastAsia" w:ascii="仿宋_GB2312" w:eastAsia="仿宋_GB2312"/>
          <w:sz w:val="30"/>
          <w:szCs w:val="30"/>
        </w:rPr>
        <w:t>报价单位名称（盖章）：</w:t>
      </w:r>
    </w:p>
    <w:p>
      <w:pPr>
        <w:pStyle w:val="7"/>
      </w:pPr>
    </w:p>
    <w:p>
      <w:pPr>
        <w:spacing w:line="520" w:lineRule="exact"/>
        <w:ind w:firstLine="600" w:firstLineChars="200"/>
        <w:jc w:val="left"/>
      </w:pPr>
      <w:r>
        <w:rPr>
          <w:rFonts w:hint="eastAsia" w:ascii="仿宋_GB2312" w:eastAsia="仿宋_GB2312"/>
          <w:sz w:val="30"/>
          <w:szCs w:val="30"/>
        </w:rPr>
        <w:tab/>
      </w:r>
      <w:r>
        <w:rPr>
          <w:rFonts w:hint="eastAsia" w:ascii="仿宋_GB2312" w:eastAsia="仿宋_GB2312"/>
          <w:sz w:val="30"/>
          <w:szCs w:val="30"/>
        </w:rPr>
        <w:tab/>
      </w:r>
      <w:r>
        <w:rPr>
          <w:rFonts w:hint="eastAsia" w:ascii="仿宋_GB2312" w:eastAsia="仿宋_GB2312"/>
          <w:sz w:val="30"/>
          <w:szCs w:val="30"/>
        </w:rPr>
        <w:tab/>
      </w:r>
      <w:r>
        <w:rPr>
          <w:rFonts w:hint="eastAsia" w:ascii="仿宋_GB2312" w:eastAsia="仿宋_GB2312"/>
          <w:sz w:val="30"/>
          <w:szCs w:val="30"/>
        </w:rPr>
        <w:tab/>
      </w:r>
      <w:r>
        <w:rPr>
          <w:rFonts w:hint="eastAsia" w:ascii="仿宋_GB2312" w:eastAsia="仿宋_GB2312"/>
          <w:sz w:val="30"/>
          <w:szCs w:val="30"/>
        </w:rPr>
        <w:tab/>
      </w:r>
      <w:r>
        <w:rPr>
          <w:rFonts w:hint="eastAsia" w:ascii="仿宋_GB2312" w:eastAsia="仿宋_GB2312"/>
          <w:sz w:val="30"/>
          <w:szCs w:val="30"/>
        </w:rPr>
        <w:tab/>
      </w:r>
      <w:r>
        <w:rPr>
          <w:rFonts w:hint="eastAsia" w:ascii="仿宋_GB2312" w:eastAsia="仿宋_GB2312"/>
          <w:sz w:val="30"/>
          <w:szCs w:val="30"/>
        </w:rPr>
        <w:tab/>
      </w:r>
      <w:r>
        <w:rPr>
          <w:rFonts w:ascii="仿宋_GB2312" w:eastAsia="仿宋_GB2312"/>
          <w:sz w:val="30"/>
          <w:szCs w:val="30"/>
        </w:rPr>
        <w:t xml:space="preserve">   </w:t>
      </w:r>
      <w:r>
        <w:rPr>
          <w:rFonts w:hint="eastAsia" w:ascii="仿宋_GB2312" w:eastAsia="仿宋_GB2312"/>
          <w:sz w:val="30"/>
          <w:szCs w:val="30"/>
        </w:rPr>
        <w:t>年    月    日</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小标宋">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3632439"/>
    </w:sdtPr>
    <w:sdtContent>
      <w:p>
        <w:pPr>
          <w:pStyle w:val="5"/>
          <w:jc w:val="center"/>
        </w:pPr>
        <w:r>
          <w:fldChar w:fldCharType="begin"/>
        </w:r>
        <w:r>
          <w:instrText xml:space="preserve">PAGE   \* MERGEFORMAT</w:instrText>
        </w:r>
        <w:r>
          <w:fldChar w:fldCharType="separate"/>
        </w:r>
        <w:r>
          <w:rPr>
            <w:lang w:val="zh-CN"/>
          </w:rPr>
          <w:t>20</w:t>
        </w:r>
        <w: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6503662"/>
    </w:sdtPr>
    <w:sdtContent>
      <w:p>
        <w:pPr>
          <w:pStyle w:val="5"/>
          <w:jc w:val="center"/>
        </w:pPr>
        <w:r>
          <w:fldChar w:fldCharType="begin"/>
        </w:r>
        <w:r>
          <w:instrText xml:space="preserve">PAGE   \* MERGEFORMAT</w:instrText>
        </w:r>
        <w:r>
          <w:fldChar w:fldCharType="separate"/>
        </w:r>
        <w:r>
          <w:rPr>
            <w:lang w:val="zh-CN"/>
          </w:rPr>
          <w:t>22</w:t>
        </w:r>
        <w:r>
          <w:fldChar w:fldCharType="end"/>
        </w:r>
      </w:p>
    </w:sdtContent>
  </w:sdt>
  <w:p>
    <w:pPr>
      <w:spacing w:line="14" w:lineRule="auto"/>
      <w:rPr>
        <w:rFonts w:ascii="Arial"/>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xZWZjMDM3MDY1OTEwZTlmZWVjMDczZjU0ODQxZGIifQ=="/>
  </w:docVars>
  <w:rsids>
    <w:rsidRoot w:val="00221043"/>
    <w:rsid w:val="000027E9"/>
    <w:rsid w:val="00004260"/>
    <w:rsid w:val="00083F96"/>
    <w:rsid w:val="0010455F"/>
    <w:rsid w:val="00113FFA"/>
    <w:rsid w:val="0016170D"/>
    <w:rsid w:val="00166281"/>
    <w:rsid w:val="00194CFC"/>
    <w:rsid w:val="0019588B"/>
    <w:rsid w:val="001B521F"/>
    <w:rsid w:val="001C69B2"/>
    <w:rsid w:val="001D6C64"/>
    <w:rsid w:val="001D7EB1"/>
    <w:rsid w:val="001F44BC"/>
    <w:rsid w:val="00221043"/>
    <w:rsid w:val="00236352"/>
    <w:rsid w:val="00264FAA"/>
    <w:rsid w:val="003464AE"/>
    <w:rsid w:val="0038364E"/>
    <w:rsid w:val="0038558E"/>
    <w:rsid w:val="003B5363"/>
    <w:rsid w:val="004176D1"/>
    <w:rsid w:val="00436643"/>
    <w:rsid w:val="00461930"/>
    <w:rsid w:val="004C78DB"/>
    <w:rsid w:val="0053764E"/>
    <w:rsid w:val="005846F5"/>
    <w:rsid w:val="005C5EB3"/>
    <w:rsid w:val="005D030F"/>
    <w:rsid w:val="005D0A39"/>
    <w:rsid w:val="0060397F"/>
    <w:rsid w:val="00606493"/>
    <w:rsid w:val="006916C1"/>
    <w:rsid w:val="00700655"/>
    <w:rsid w:val="0071206E"/>
    <w:rsid w:val="00715415"/>
    <w:rsid w:val="008207ED"/>
    <w:rsid w:val="008257D6"/>
    <w:rsid w:val="008730D0"/>
    <w:rsid w:val="008E616C"/>
    <w:rsid w:val="00900031"/>
    <w:rsid w:val="009118AC"/>
    <w:rsid w:val="009128A2"/>
    <w:rsid w:val="00954222"/>
    <w:rsid w:val="009D0376"/>
    <w:rsid w:val="009F591E"/>
    <w:rsid w:val="00A105D6"/>
    <w:rsid w:val="00A24EF9"/>
    <w:rsid w:val="00A505DC"/>
    <w:rsid w:val="00AF1DEA"/>
    <w:rsid w:val="00AF6E97"/>
    <w:rsid w:val="00B31BC3"/>
    <w:rsid w:val="00B43E07"/>
    <w:rsid w:val="00B72B84"/>
    <w:rsid w:val="00B77586"/>
    <w:rsid w:val="00B84C18"/>
    <w:rsid w:val="00B8501C"/>
    <w:rsid w:val="00BB1364"/>
    <w:rsid w:val="00BC3564"/>
    <w:rsid w:val="00BF4CF6"/>
    <w:rsid w:val="00C11672"/>
    <w:rsid w:val="00CB3C27"/>
    <w:rsid w:val="00CC4DAE"/>
    <w:rsid w:val="00CF075E"/>
    <w:rsid w:val="00D52C2F"/>
    <w:rsid w:val="00DA7CA7"/>
    <w:rsid w:val="00E0465E"/>
    <w:rsid w:val="00E13EF7"/>
    <w:rsid w:val="00E154D9"/>
    <w:rsid w:val="00E505ED"/>
    <w:rsid w:val="00E80B80"/>
    <w:rsid w:val="00EA0A16"/>
    <w:rsid w:val="00F2482D"/>
    <w:rsid w:val="00F33183"/>
    <w:rsid w:val="00FB1529"/>
    <w:rsid w:val="00FB3701"/>
    <w:rsid w:val="01255120"/>
    <w:rsid w:val="017B11E4"/>
    <w:rsid w:val="01B841E6"/>
    <w:rsid w:val="023C7107"/>
    <w:rsid w:val="024F4447"/>
    <w:rsid w:val="027F0673"/>
    <w:rsid w:val="03534AF2"/>
    <w:rsid w:val="05A50F26"/>
    <w:rsid w:val="05EA2DDC"/>
    <w:rsid w:val="0790350F"/>
    <w:rsid w:val="084518C0"/>
    <w:rsid w:val="08CB2A51"/>
    <w:rsid w:val="097924AD"/>
    <w:rsid w:val="0A2B2758"/>
    <w:rsid w:val="0A3D1946"/>
    <w:rsid w:val="0A6767AA"/>
    <w:rsid w:val="0AD3127A"/>
    <w:rsid w:val="0B0B0FC6"/>
    <w:rsid w:val="0B416BA9"/>
    <w:rsid w:val="0B6251C3"/>
    <w:rsid w:val="0C201306"/>
    <w:rsid w:val="0D7330E0"/>
    <w:rsid w:val="0D9773A6"/>
    <w:rsid w:val="0E5F2043"/>
    <w:rsid w:val="10547FCC"/>
    <w:rsid w:val="10AD2A04"/>
    <w:rsid w:val="13637D2A"/>
    <w:rsid w:val="15514A1F"/>
    <w:rsid w:val="17DD00AB"/>
    <w:rsid w:val="18C4126B"/>
    <w:rsid w:val="1B245FF1"/>
    <w:rsid w:val="1C484909"/>
    <w:rsid w:val="1DB96EC4"/>
    <w:rsid w:val="1DDA6E3B"/>
    <w:rsid w:val="1DEF1908"/>
    <w:rsid w:val="1EA34795"/>
    <w:rsid w:val="1F0F78A5"/>
    <w:rsid w:val="1F6F0182"/>
    <w:rsid w:val="201178DE"/>
    <w:rsid w:val="20AE771A"/>
    <w:rsid w:val="21F04E7F"/>
    <w:rsid w:val="22D25B3D"/>
    <w:rsid w:val="22E83DA8"/>
    <w:rsid w:val="237F4601"/>
    <w:rsid w:val="23C95987"/>
    <w:rsid w:val="24853FA4"/>
    <w:rsid w:val="24CB17A3"/>
    <w:rsid w:val="259F2E44"/>
    <w:rsid w:val="25DF76E4"/>
    <w:rsid w:val="25FA451E"/>
    <w:rsid w:val="269828CB"/>
    <w:rsid w:val="27551D1D"/>
    <w:rsid w:val="28285372"/>
    <w:rsid w:val="28A569C3"/>
    <w:rsid w:val="28F2772E"/>
    <w:rsid w:val="29583A35"/>
    <w:rsid w:val="296D0787"/>
    <w:rsid w:val="29D47BDE"/>
    <w:rsid w:val="2A6952D3"/>
    <w:rsid w:val="2B7B3A0B"/>
    <w:rsid w:val="2C1B3211"/>
    <w:rsid w:val="2E7C01C6"/>
    <w:rsid w:val="2E862DF3"/>
    <w:rsid w:val="2EE23DA1"/>
    <w:rsid w:val="2F230642"/>
    <w:rsid w:val="3014657B"/>
    <w:rsid w:val="30615860"/>
    <w:rsid w:val="327411B4"/>
    <w:rsid w:val="33061F6E"/>
    <w:rsid w:val="33105D86"/>
    <w:rsid w:val="33184290"/>
    <w:rsid w:val="337A1509"/>
    <w:rsid w:val="36527A5E"/>
    <w:rsid w:val="38A5656B"/>
    <w:rsid w:val="39513713"/>
    <w:rsid w:val="3A514BDD"/>
    <w:rsid w:val="3AC21656"/>
    <w:rsid w:val="3B23087F"/>
    <w:rsid w:val="3BF94AE7"/>
    <w:rsid w:val="3CA31014"/>
    <w:rsid w:val="3ED543B5"/>
    <w:rsid w:val="3F9B5FD2"/>
    <w:rsid w:val="40B30F05"/>
    <w:rsid w:val="41913B31"/>
    <w:rsid w:val="42A463CD"/>
    <w:rsid w:val="436F05C3"/>
    <w:rsid w:val="43FB34E3"/>
    <w:rsid w:val="45502E32"/>
    <w:rsid w:val="45C216EA"/>
    <w:rsid w:val="4682575E"/>
    <w:rsid w:val="48883E62"/>
    <w:rsid w:val="49843F7B"/>
    <w:rsid w:val="4A3C6604"/>
    <w:rsid w:val="4A8D25F2"/>
    <w:rsid w:val="4B740831"/>
    <w:rsid w:val="4C177328"/>
    <w:rsid w:val="4CE74F4D"/>
    <w:rsid w:val="4DC332C4"/>
    <w:rsid w:val="4E8D38D2"/>
    <w:rsid w:val="4F652159"/>
    <w:rsid w:val="51A0391C"/>
    <w:rsid w:val="52DC0984"/>
    <w:rsid w:val="537A08C9"/>
    <w:rsid w:val="53D55AFF"/>
    <w:rsid w:val="5418672F"/>
    <w:rsid w:val="54F00716"/>
    <w:rsid w:val="554271C4"/>
    <w:rsid w:val="5583158B"/>
    <w:rsid w:val="5895714E"/>
    <w:rsid w:val="5A1037AC"/>
    <w:rsid w:val="5AFB7913"/>
    <w:rsid w:val="5BE70AC5"/>
    <w:rsid w:val="5D736C54"/>
    <w:rsid w:val="5DF122AD"/>
    <w:rsid w:val="5FFC2665"/>
    <w:rsid w:val="606F2B03"/>
    <w:rsid w:val="608E322F"/>
    <w:rsid w:val="613A51F3"/>
    <w:rsid w:val="615B11E9"/>
    <w:rsid w:val="61B9304F"/>
    <w:rsid w:val="64320204"/>
    <w:rsid w:val="643A375C"/>
    <w:rsid w:val="665925BF"/>
    <w:rsid w:val="67022AB0"/>
    <w:rsid w:val="676236F6"/>
    <w:rsid w:val="67AD1EF3"/>
    <w:rsid w:val="687A1F68"/>
    <w:rsid w:val="6A2B5E01"/>
    <w:rsid w:val="6A4B016C"/>
    <w:rsid w:val="6A7B50CC"/>
    <w:rsid w:val="6B296AAC"/>
    <w:rsid w:val="6C81627F"/>
    <w:rsid w:val="6D0715D4"/>
    <w:rsid w:val="6D604233"/>
    <w:rsid w:val="71777D9E"/>
    <w:rsid w:val="71AC3EEB"/>
    <w:rsid w:val="722D077C"/>
    <w:rsid w:val="73AC2EBA"/>
    <w:rsid w:val="74196B2F"/>
    <w:rsid w:val="74534AF2"/>
    <w:rsid w:val="74A837A2"/>
    <w:rsid w:val="75295853"/>
    <w:rsid w:val="753F0BD2"/>
    <w:rsid w:val="75523EA3"/>
    <w:rsid w:val="7613329E"/>
    <w:rsid w:val="7686417E"/>
    <w:rsid w:val="77CA50CB"/>
    <w:rsid w:val="791378D4"/>
    <w:rsid w:val="7B0E3A42"/>
    <w:rsid w:val="7C655D5E"/>
    <w:rsid w:val="7C6617ED"/>
    <w:rsid w:val="7F4B2EC8"/>
    <w:rsid w:val="7F525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Date"/>
    <w:basedOn w:val="1"/>
    <w:next w:val="1"/>
    <w:link w:val="12"/>
    <w:semiHidden/>
    <w:unhideWhenUsed/>
    <w:qFormat/>
    <w:uiPriority w:val="99"/>
    <w:pPr>
      <w:ind w:left="100" w:leftChars="2500"/>
    </w:pPr>
  </w:style>
  <w:style w:type="paragraph" w:styleId="4">
    <w:name w:val="Balloon Text"/>
    <w:basedOn w:val="1"/>
    <w:link w:val="18"/>
    <w:semiHidden/>
    <w:unhideWhenUsed/>
    <w:qFormat/>
    <w:uiPriority w:val="99"/>
    <w:rPr>
      <w:rFonts w:ascii="宋体"/>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spacing w:before="120" w:after="120"/>
      <w:jc w:val="left"/>
    </w:pPr>
    <w:rPr>
      <w:b/>
      <w:cap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qFormat/>
    <w:uiPriority w:val="99"/>
    <w:rPr>
      <w:color w:val="0000FF"/>
      <w:u w:val="single"/>
    </w:rPr>
  </w:style>
  <w:style w:type="character" w:customStyle="1" w:styleId="12">
    <w:name w:val="日期 字符"/>
    <w:basedOn w:val="10"/>
    <w:link w:val="3"/>
    <w:semiHidden/>
    <w:qFormat/>
    <w:uiPriority w:val="99"/>
    <w:rPr>
      <w:rFonts w:ascii="Times New Roman" w:hAnsi="Times New Roman" w:eastAsia="宋体" w:cs="Times New Roman"/>
      <w:szCs w:val="20"/>
    </w:rPr>
  </w:style>
  <w:style w:type="table" w:customStyle="1" w:styleId="13">
    <w:name w:val="Table Normal"/>
    <w:semiHidden/>
    <w:unhideWhenUsed/>
    <w:qFormat/>
    <w:uiPriority w:val="0"/>
    <w:rPr>
      <w:rFonts w:ascii="Times New Roman" w:hAnsi="Times New Roman" w:eastAsia="宋体" w:cs="Times New Roman"/>
    </w:rPr>
    <w:tblPr>
      <w:tblCellMar>
        <w:top w:w="0" w:type="dxa"/>
        <w:left w:w="0" w:type="dxa"/>
        <w:bottom w:w="0" w:type="dxa"/>
        <w:right w:w="0" w:type="dxa"/>
      </w:tblCellMar>
    </w:tblPr>
  </w:style>
  <w:style w:type="character" w:customStyle="1" w:styleId="14">
    <w:name w:val="标题 1 Char Char"/>
    <w:qFormat/>
    <w:uiPriority w:val="0"/>
    <w:rPr>
      <w:rFonts w:eastAsia="宋体"/>
      <w:b/>
      <w:spacing w:val="-2"/>
      <w:sz w:val="24"/>
      <w:lang w:val="en-US" w:eastAsia="zh-CN"/>
    </w:rPr>
  </w:style>
  <w:style w:type="paragraph" w:customStyle="1" w:styleId="15">
    <w:name w:val="一、标题"/>
    <w:basedOn w:val="1"/>
    <w:qFormat/>
    <w:uiPriority w:val="0"/>
    <w:rPr>
      <w:b/>
      <w:sz w:val="28"/>
    </w:rPr>
  </w:style>
  <w:style w:type="character" w:customStyle="1" w:styleId="16">
    <w:name w:val="页眉 字符"/>
    <w:basedOn w:val="10"/>
    <w:link w:val="6"/>
    <w:qFormat/>
    <w:uiPriority w:val="99"/>
    <w:rPr>
      <w:rFonts w:ascii="Times New Roman" w:hAnsi="Times New Roman" w:eastAsia="宋体" w:cs="Times New Roman"/>
      <w:sz w:val="18"/>
      <w:szCs w:val="18"/>
    </w:rPr>
  </w:style>
  <w:style w:type="character" w:customStyle="1" w:styleId="17">
    <w:name w:val="页脚 字符"/>
    <w:basedOn w:val="10"/>
    <w:link w:val="5"/>
    <w:qFormat/>
    <w:uiPriority w:val="99"/>
    <w:rPr>
      <w:rFonts w:ascii="Times New Roman" w:hAnsi="Times New Roman" w:eastAsia="宋体" w:cs="Times New Roman"/>
      <w:sz w:val="18"/>
      <w:szCs w:val="18"/>
    </w:rPr>
  </w:style>
  <w:style w:type="character" w:customStyle="1" w:styleId="18">
    <w:name w:val="批注框文本 字符"/>
    <w:basedOn w:val="10"/>
    <w:link w:val="4"/>
    <w:semiHidden/>
    <w:qFormat/>
    <w:uiPriority w:val="99"/>
    <w:rPr>
      <w:rFonts w:ascii="宋体" w:hAnsi="Times New Roman" w:eastAsia="宋体" w:cs="Times New Roman"/>
      <w:kern w:val="2"/>
      <w:sz w:val="18"/>
      <w:szCs w:val="18"/>
    </w:rPr>
  </w:style>
  <w:style w:type="table" w:customStyle="1" w:styleId="19">
    <w:name w:val="网格型1"/>
    <w:basedOn w:val="8"/>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1621</Words>
  <Characters>9244</Characters>
  <Lines>77</Lines>
  <Paragraphs>21</Paragraphs>
  <TotalTime>3</TotalTime>
  <ScaleCrop>false</ScaleCrop>
  <LinksUpToDate>false</LinksUpToDate>
  <CharactersWithSpaces>10844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2023-04-17T06:03:00Z</dcterms:created>
  <dc:creator>DELL</dc:creator>
  <cp:lastModifiedBy>聂甜甜</cp:lastModifiedBy>
  <dcterms:modified xsi:type="dcterms:W3CDTF">2023-11-23T00:52:33Z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FE1B7A2E18BC4B0BA2E9A4EB25128D70</vt:lpwstr>
  </property>
</Properties>
</file>